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AB" w:rsidRPr="001D7259" w:rsidRDefault="00682C80" w:rsidP="0020352E">
      <w:pPr>
        <w:widowControl/>
        <w:spacing w:before="120" w:after="60"/>
        <w:jc w:val="center"/>
        <w:rPr>
          <w:rFonts w:eastAsia="Calibri"/>
          <w:b/>
          <w:bCs/>
          <w:lang w:eastAsia="en-US"/>
        </w:rPr>
      </w:pPr>
      <w:r>
        <w:rPr>
          <w:rFonts w:eastAsia="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0.45pt;width:69pt;height:30.05pt;z-index:-251658752;mso-position-horizontal:center" wrapcoords="-235 0 -235 21073 21600 21073 21600 0 -235 0" o:allowoverlap="f" fillcolor="window">
            <v:imagedata r:id="rId9" o:title=""/>
            <w10:wrap type="square"/>
          </v:shape>
          <o:OLEObject Type="Embed" ProgID="Word.Picture.8" ShapeID="_x0000_s1026" DrawAspect="Content" ObjectID="_1579523800" r:id="rId10"/>
        </w:pict>
      </w:r>
      <w:r w:rsidR="009873AB" w:rsidRPr="001D7259">
        <w:rPr>
          <w:rFonts w:eastAsia="Calibri"/>
          <w:b/>
          <w:bCs/>
          <w:lang w:eastAsia="en-US"/>
        </w:rPr>
        <w:t>РЕПУБЛИКА БЪЛГАРИЯ</w:t>
      </w:r>
    </w:p>
    <w:p w:rsidR="009873AB" w:rsidRPr="001D7259" w:rsidRDefault="009873AB" w:rsidP="0020352E">
      <w:pPr>
        <w:widowControl/>
        <w:spacing w:after="120"/>
        <w:jc w:val="center"/>
        <w:rPr>
          <w:rFonts w:eastAsia="Calibri"/>
          <w:b/>
          <w:bCs/>
          <w:lang w:eastAsia="en-US"/>
        </w:rPr>
      </w:pPr>
      <w:r w:rsidRPr="001D7259">
        <w:rPr>
          <w:rFonts w:eastAsia="Calibri"/>
          <w:b/>
          <w:bCs/>
          <w:lang w:eastAsia="en-US"/>
        </w:rPr>
        <w:t>ЧЕТИРИДЕСЕТ И ЧЕТВЪРТО НАРОДНО СЪБРАНИЕ</w:t>
      </w:r>
    </w:p>
    <w:p w:rsidR="009873AB" w:rsidRPr="001D7259" w:rsidRDefault="009873AB" w:rsidP="0020352E">
      <w:pPr>
        <w:widowControl/>
        <w:pBdr>
          <w:bottom w:val="single" w:sz="6" w:space="1" w:color="auto"/>
        </w:pBdr>
        <w:contextualSpacing/>
        <w:jc w:val="center"/>
        <w:rPr>
          <w:rFonts w:eastAsia="Calibri"/>
          <w:b/>
          <w:bCs/>
          <w:lang w:eastAsia="en-US"/>
        </w:rPr>
      </w:pPr>
      <w:r w:rsidRPr="001D7259">
        <w:rPr>
          <w:rFonts w:eastAsia="Calibri"/>
          <w:b/>
          <w:bCs/>
          <w:lang w:eastAsia="en-US"/>
        </w:rPr>
        <w:t>КОМИСИЯ ПО ЗДРАВЕОПАЗВАНЕТО</w:t>
      </w:r>
    </w:p>
    <w:p w:rsidR="009873AB" w:rsidRPr="001D7259" w:rsidRDefault="009873AB" w:rsidP="0020352E">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contextualSpacing/>
        <w:jc w:val="both"/>
        <w:rPr>
          <w:rFonts w:eastAsia="Calibri"/>
          <w:i/>
          <w:lang w:eastAsia="en-US"/>
        </w:rPr>
      </w:pPr>
      <w:r w:rsidRPr="001D7259">
        <w:rPr>
          <w:rFonts w:eastAsia="Calibri"/>
          <w:b/>
          <w:bCs/>
          <w:lang w:eastAsia="en-US"/>
        </w:rPr>
        <w:tab/>
      </w:r>
      <w:r w:rsidRPr="001D7259">
        <w:rPr>
          <w:rFonts w:eastAsia="Calibri"/>
          <w:lang w:eastAsia="en-US"/>
        </w:rPr>
        <w:tab/>
      </w:r>
      <w:r w:rsidRPr="001D7259">
        <w:rPr>
          <w:rFonts w:eastAsia="Calibri"/>
          <w:i/>
          <w:lang w:eastAsia="en-US"/>
        </w:rPr>
        <w:tab/>
      </w:r>
    </w:p>
    <w:p w:rsidR="009873AB" w:rsidRPr="001D7259" w:rsidRDefault="009873AB" w:rsidP="0020352E">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jc w:val="right"/>
        <w:rPr>
          <w:rFonts w:eastAsia="Calibri"/>
          <w:b/>
          <w:i/>
          <w:lang w:val="en-US" w:eastAsia="en-US"/>
        </w:rPr>
      </w:pPr>
      <w:r w:rsidRPr="001D7259">
        <w:rPr>
          <w:rFonts w:eastAsia="Calibri"/>
          <w:b/>
          <w:lang w:eastAsia="en-US"/>
        </w:rPr>
        <w:t xml:space="preserve">             </w:t>
      </w:r>
    </w:p>
    <w:p w:rsidR="00CA296B" w:rsidRDefault="009873AB" w:rsidP="004E4849">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jc w:val="both"/>
        <w:rPr>
          <w:rFonts w:eastAsia="Calibri"/>
          <w:b/>
          <w:lang w:eastAsia="en-US"/>
        </w:rPr>
      </w:pPr>
      <w:r w:rsidRPr="001D7259">
        <w:rPr>
          <w:rFonts w:eastAsia="Calibri"/>
          <w:i/>
          <w:lang w:eastAsia="en-US"/>
        </w:rPr>
        <w:tab/>
      </w:r>
      <w:r w:rsidRPr="001D7259">
        <w:rPr>
          <w:rFonts w:eastAsia="Calibri"/>
          <w:b/>
          <w:lang w:eastAsia="en-US"/>
        </w:rPr>
        <w:t xml:space="preserve">               </w:t>
      </w:r>
    </w:p>
    <w:p w:rsidR="006E02E7" w:rsidRDefault="006E02E7" w:rsidP="004E4849">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jc w:val="both"/>
        <w:rPr>
          <w:rFonts w:eastAsia="Calibri"/>
          <w:b/>
          <w:lang w:eastAsia="en-US"/>
        </w:rPr>
      </w:pPr>
    </w:p>
    <w:p w:rsidR="009873AB" w:rsidRPr="001D7259" w:rsidRDefault="009873AB" w:rsidP="0020352E">
      <w:pPr>
        <w:widowControl/>
        <w:tabs>
          <w:tab w:val="left" w:pos="9356"/>
        </w:tabs>
        <w:jc w:val="center"/>
        <w:rPr>
          <w:rFonts w:eastAsia="Times New Roman"/>
          <w:b/>
          <w:lang w:eastAsia="en-US"/>
        </w:rPr>
      </w:pPr>
      <w:r w:rsidRPr="001D7259">
        <w:rPr>
          <w:rFonts w:eastAsia="Times New Roman"/>
          <w:b/>
          <w:lang w:eastAsia="en-US"/>
        </w:rPr>
        <w:t>Д О К Л А Д</w:t>
      </w:r>
    </w:p>
    <w:p w:rsidR="009873AB" w:rsidRPr="001D7259" w:rsidRDefault="009873AB" w:rsidP="0020352E">
      <w:pPr>
        <w:widowControl/>
        <w:tabs>
          <w:tab w:val="left" w:pos="9356"/>
        </w:tabs>
        <w:autoSpaceDE/>
        <w:autoSpaceDN/>
        <w:adjustRightInd/>
        <w:spacing w:after="120"/>
        <w:jc w:val="center"/>
        <w:rPr>
          <w:rFonts w:eastAsia="Times New Roman"/>
          <w:b/>
          <w:bCs/>
          <w:i/>
          <w:iCs/>
          <w:lang w:eastAsia="en-US"/>
        </w:rPr>
      </w:pPr>
      <w:r w:rsidRPr="001D7259">
        <w:rPr>
          <w:rFonts w:eastAsia="Times New Roman"/>
          <w:b/>
          <w:lang w:eastAsia="en-US"/>
        </w:rPr>
        <w:t>за второ гласуване</w:t>
      </w:r>
    </w:p>
    <w:p w:rsidR="009873AB" w:rsidRPr="001D7259" w:rsidRDefault="009873AB" w:rsidP="0020352E">
      <w:pPr>
        <w:widowControl/>
        <w:tabs>
          <w:tab w:val="left" w:pos="9356"/>
        </w:tabs>
        <w:autoSpaceDE/>
        <w:autoSpaceDN/>
        <w:adjustRightInd/>
        <w:jc w:val="both"/>
        <w:rPr>
          <w:rFonts w:eastAsia="Times New Roman"/>
          <w:b/>
          <w:bCs/>
          <w:lang w:eastAsia="en-US"/>
        </w:rPr>
      </w:pPr>
    </w:p>
    <w:p w:rsidR="009873AB" w:rsidRPr="001D7259" w:rsidRDefault="009873AB" w:rsidP="0020352E">
      <w:pPr>
        <w:widowControl/>
        <w:tabs>
          <w:tab w:val="left" w:pos="9356"/>
        </w:tabs>
        <w:autoSpaceDE/>
        <w:autoSpaceDN/>
        <w:adjustRightInd/>
        <w:jc w:val="both"/>
        <w:rPr>
          <w:rFonts w:eastAsia="Times New Roman"/>
          <w:b/>
          <w:lang w:eastAsia="en-US"/>
        </w:rPr>
      </w:pPr>
      <w:r w:rsidRPr="001D7259">
        <w:rPr>
          <w:rFonts w:eastAsia="Times New Roman"/>
          <w:b/>
          <w:bCs/>
          <w:u w:val="single"/>
          <w:lang w:eastAsia="en-US"/>
        </w:rPr>
        <w:t>Относно</w:t>
      </w:r>
      <w:r w:rsidR="001671F2" w:rsidRPr="001D7259">
        <w:rPr>
          <w:rFonts w:eastAsia="Times New Roman"/>
          <w:b/>
          <w:bCs/>
          <w:lang w:eastAsia="en-US"/>
        </w:rPr>
        <w:t xml:space="preserve">: </w:t>
      </w:r>
      <w:r w:rsidR="000A4E99" w:rsidRPr="001D7259">
        <w:rPr>
          <w:rFonts w:eastAsia="Times New Roman"/>
          <w:b/>
          <w:bCs/>
          <w:lang w:eastAsia="en-US"/>
        </w:rPr>
        <w:t>Законопроект за изменение и допълнение на Закона за здравето,             № 754-01-77, внесен от Георги Колев и група народни представители на 3 ноември 2017 г., приет на първо гласуване на 20 декември 2017 г.</w:t>
      </w:r>
    </w:p>
    <w:p w:rsidR="00DF5E6A" w:rsidRPr="001D7259" w:rsidRDefault="00DF5E6A" w:rsidP="008142B5">
      <w:pPr>
        <w:pStyle w:val="Style2"/>
        <w:widowControl/>
        <w:spacing w:line="240" w:lineRule="auto"/>
        <w:jc w:val="center"/>
        <w:rPr>
          <w:rStyle w:val="FontStyle11"/>
          <w:sz w:val="24"/>
          <w:szCs w:val="24"/>
          <w:lang w:val="en-US"/>
        </w:rPr>
      </w:pPr>
    </w:p>
    <w:p w:rsidR="004E4849" w:rsidRDefault="004E4849" w:rsidP="008142B5">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jc w:val="right"/>
        <w:rPr>
          <w:rFonts w:eastAsia="Calibri"/>
          <w:b/>
          <w:i/>
          <w:lang w:eastAsia="en-US"/>
        </w:rPr>
      </w:pPr>
    </w:p>
    <w:p w:rsidR="004E4849" w:rsidRPr="00623D7E" w:rsidRDefault="004E4849" w:rsidP="008142B5">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jc w:val="right"/>
        <w:rPr>
          <w:rFonts w:eastAsia="Calibri"/>
          <w:b/>
          <w:i/>
          <w:lang w:eastAsia="en-US"/>
        </w:rPr>
      </w:pPr>
      <w:r>
        <w:rPr>
          <w:rFonts w:eastAsia="Calibri"/>
          <w:b/>
          <w:i/>
          <w:lang w:eastAsia="en-US"/>
        </w:rPr>
        <w:t>Проект</w:t>
      </w:r>
    </w:p>
    <w:p w:rsidR="00312D68" w:rsidRPr="001D7259" w:rsidRDefault="00312D68" w:rsidP="008142B5">
      <w:pPr>
        <w:pStyle w:val="Style2"/>
        <w:widowControl/>
        <w:spacing w:line="240" w:lineRule="auto"/>
        <w:jc w:val="center"/>
        <w:rPr>
          <w:rStyle w:val="FontStyle11"/>
          <w:sz w:val="24"/>
          <w:szCs w:val="24"/>
        </w:rPr>
      </w:pPr>
    </w:p>
    <w:p w:rsidR="0096754C" w:rsidRPr="001D7259" w:rsidRDefault="0096754C" w:rsidP="0020352E">
      <w:pPr>
        <w:pStyle w:val="Style2"/>
        <w:widowControl/>
        <w:spacing w:line="240" w:lineRule="auto"/>
        <w:jc w:val="center"/>
        <w:rPr>
          <w:rStyle w:val="FontStyle11"/>
          <w:sz w:val="24"/>
          <w:szCs w:val="24"/>
        </w:rPr>
      </w:pPr>
    </w:p>
    <w:p w:rsidR="008D5049" w:rsidRPr="001D7259" w:rsidRDefault="007E5BF8" w:rsidP="0020352E">
      <w:pPr>
        <w:pStyle w:val="Style2"/>
        <w:widowControl/>
        <w:spacing w:after="60" w:line="240" w:lineRule="auto"/>
        <w:jc w:val="center"/>
        <w:rPr>
          <w:rStyle w:val="FontStyle11"/>
          <w:sz w:val="24"/>
          <w:szCs w:val="24"/>
        </w:rPr>
      </w:pPr>
      <w:r w:rsidRPr="001D7259">
        <w:rPr>
          <w:rStyle w:val="FontStyle11"/>
          <w:sz w:val="24"/>
          <w:szCs w:val="24"/>
        </w:rPr>
        <w:t>З А К О Н</w:t>
      </w:r>
    </w:p>
    <w:p w:rsidR="008D5049" w:rsidRPr="001D7259" w:rsidRDefault="00B71A69" w:rsidP="0020352E">
      <w:pPr>
        <w:pStyle w:val="Style2"/>
        <w:widowControl/>
        <w:spacing w:after="60" w:line="240" w:lineRule="auto"/>
        <w:jc w:val="center"/>
        <w:rPr>
          <w:rStyle w:val="FontStyle11"/>
          <w:rFonts w:ascii="Times New Roman Bold" w:hAnsi="Times New Roman Bold"/>
          <w:sz w:val="24"/>
          <w:szCs w:val="24"/>
        </w:rPr>
      </w:pPr>
      <w:r w:rsidRPr="001D7259">
        <w:rPr>
          <w:rStyle w:val="FontStyle11"/>
          <w:rFonts w:ascii="Times New Roman Bold" w:hAnsi="Times New Roman Bold"/>
          <w:sz w:val="24"/>
          <w:szCs w:val="24"/>
        </w:rPr>
        <w:t>за изменение и допълнение на Закона за здравето</w:t>
      </w:r>
    </w:p>
    <w:p w:rsidR="008D5049" w:rsidRPr="001D7259" w:rsidRDefault="00B71A69" w:rsidP="0020352E">
      <w:pPr>
        <w:pStyle w:val="Style7"/>
        <w:widowControl/>
        <w:spacing w:line="240" w:lineRule="auto"/>
        <w:rPr>
          <w:rStyle w:val="FontStyle12"/>
          <w:rFonts w:ascii="Times New Roman" w:hAnsi="Times New Roman" w:cs="Times New Roman"/>
          <w:b w:val="0"/>
          <w:sz w:val="24"/>
          <w:szCs w:val="24"/>
        </w:rPr>
      </w:pPr>
      <w:r w:rsidRPr="001D7259">
        <w:rPr>
          <w:rStyle w:val="FontStyle14"/>
          <w:sz w:val="24"/>
          <w:szCs w:val="24"/>
        </w:rPr>
        <w:t xml:space="preserve">(обн., ДВ, бр. 70 от 2004 г.; изм. и доп., бр. 46, 76, 85, 88, 94 и 103 от 2005 </w:t>
      </w:r>
      <w:r w:rsidR="00897BCD" w:rsidRPr="001D7259">
        <w:rPr>
          <w:rStyle w:val="FontStyle12"/>
          <w:rFonts w:ascii="Times New Roman" w:hAnsi="Times New Roman" w:cs="Times New Roman"/>
          <w:b w:val="0"/>
          <w:sz w:val="24"/>
          <w:szCs w:val="24"/>
        </w:rPr>
        <w:t>г</w:t>
      </w:r>
      <w:r w:rsidRPr="001D7259">
        <w:rPr>
          <w:rStyle w:val="FontStyle12"/>
          <w:rFonts w:ascii="Times New Roman" w:hAnsi="Times New Roman" w:cs="Times New Roman"/>
          <w:b w:val="0"/>
          <w:sz w:val="24"/>
          <w:szCs w:val="24"/>
        </w:rPr>
        <w:t>.</w:t>
      </w:r>
      <w:r w:rsidRPr="001D7259">
        <w:rPr>
          <w:rStyle w:val="FontStyle12"/>
          <w:rFonts w:ascii="Times New Roman" w:hAnsi="Times New Roman" w:cs="Times New Roman"/>
          <w:sz w:val="24"/>
          <w:szCs w:val="24"/>
        </w:rPr>
        <w:t xml:space="preserve">, </w:t>
      </w:r>
      <w:r w:rsidRPr="001D7259">
        <w:rPr>
          <w:rStyle w:val="FontStyle14"/>
          <w:sz w:val="24"/>
          <w:szCs w:val="24"/>
        </w:rPr>
        <w:t xml:space="preserve">бр. 18, 30, 34, 59, 71, 75, 80, 81, 95 и 102 от 2006 </w:t>
      </w:r>
      <w:r w:rsidRPr="001D7259">
        <w:rPr>
          <w:rStyle w:val="FontStyle12"/>
          <w:rFonts w:ascii="Times New Roman" w:hAnsi="Times New Roman" w:cs="Times New Roman"/>
          <w:b w:val="0"/>
          <w:sz w:val="24"/>
          <w:szCs w:val="24"/>
        </w:rPr>
        <w:t>г.</w:t>
      </w:r>
      <w:r w:rsidRPr="001D7259">
        <w:rPr>
          <w:rStyle w:val="FontStyle12"/>
          <w:rFonts w:ascii="Times New Roman" w:hAnsi="Times New Roman" w:cs="Times New Roman"/>
          <w:sz w:val="24"/>
          <w:szCs w:val="24"/>
        </w:rPr>
        <w:t xml:space="preserve">, </w:t>
      </w:r>
      <w:r w:rsidRPr="001D7259">
        <w:rPr>
          <w:rStyle w:val="FontStyle14"/>
          <w:sz w:val="24"/>
          <w:szCs w:val="24"/>
        </w:rPr>
        <w:t xml:space="preserve">бр. 31, 41, 46, 53, 59, 82 и 95 от 2007 г., бр. 13, 102 и 110 от 2008 г., бр. 36, 41, 74, 82, 93, 99 и 101 от 2009 г., бр. 41, 42, 50, 59, 62, 98 и 100 от 2010 </w:t>
      </w:r>
      <w:r w:rsidRPr="001D7259">
        <w:rPr>
          <w:rStyle w:val="FontStyle12"/>
          <w:rFonts w:ascii="Times New Roman" w:hAnsi="Times New Roman" w:cs="Times New Roman"/>
          <w:b w:val="0"/>
          <w:sz w:val="24"/>
          <w:szCs w:val="24"/>
        </w:rPr>
        <w:t>г.</w:t>
      </w:r>
      <w:r w:rsidRPr="001D7259">
        <w:rPr>
          <w:rStyle w:val="FontStyle12"/>
          <w:rFonts w:ascii="Times New Roman" w:hAnsi="Times New Roman" w:cs="Times New Roman"/>
          <w:sz w:val="24"/>
          <w:szCs w:val="24"/>
        </w:rPr>
        <w:t xml:space="preserve">, </w:t>
      </w:r>
      <w:r w:rsidRPr="001D7259">
        <w:rPr>
          <w:rStyle w:val="FontStyle14"/>
          <w:sz w:val="24"/>
          <w:szCs w:val="24"/>
        </w:rPr>
        <w:t xml:space="preserve">бр. 8, 9, 45 и 60 от 2011 г., бр. 38, 40, 54, 60, 82, 101 и 102 от 2012 г., бр. 15, 30, 66, 68, 99, 104 и 106 от 2013 </w:t>
      </w:r>
      <w:r w:rsidRPr="001D7259">
        <w:rPr>
          <w:rStyle w:val="FontStyle12"/>
          <w:rFonts w:ascii="Times New Roman" w:hAnsi="Times New Roman" w:cs="Times New Roman"/>
          <w:b w:val="0"/>
          <w:sz w:val="24"/>
          <w:szCs w:val="24"/>
        </w:rPr>
        <w:t>г.</w:t>
      </w:r>
      <w:r w:rsidRPr="001D7259">
        <w:rPr>
          <w:rStyle w:val="FontStyle12"/>
          <w:rFonts w:ascii="Times New Roman" w:hAnsi="Times New Roman" w:cs="Times New Roman"/>
          <w:sz w:val="24"/>
          <w:szCs w:val="24"/>
        </w:rPr>
        <w:t xml:space="preserve">, </w:t>
      </w:r>
      <w:r w:rsidRPr="001D7259">
        <w:rPr>
          <w:rStyle w:val="FontStyle14"/>
          <w:sz w:val="24"/>
          <w:szCs w:val="24"/>
        </w:rPr>
        <w:t>бр. 1,</w:t>
      </w:r>
      <w:r w:rsidR="002A4A48" w:rsidRPr="001D7259">
        <w:rPr>
          <w:rStyle w:val="FontStyle14"/>
          <w:sz w:val="24"/>
          <w:szCs w:val="24"/>
        </w:rPr>
        <w:t xml:space="preserve"> </w:t>
      </w:r>
      <w:r w:rsidRPr="001D7259">
        <w:rPr>
          <w:rStyle w:val="FontStyle14"/>
          <w:sz w:val="24"/>
          <w:szCs w:val="24"/>
        </w:rPr>
        <w:t xml:space="preserve">98 и 107 от 2014 </w:t>
      </w:r>
      <w:r w:rsidR="00897BCD" w:rsidRPr="001D7259">
        <w:rPr>
          <w:rStyle w:val="FontStyle12"/>
          <w:rFonts w:ascii="Times New Roman" w:hAnsi="Times New Roman" w:cs="Times New Roman"/>
          <w:b w:val="0"/>
          <w:sz w:val="24"/>
          <w:szCs w:val="24"/>
        </w:rPr>
        <w:t>г</w:t>
      </w:r>
      <w:r w:rsidR="00897BCD" w:rsidRPr="001D7259">
        <w:rPr>
          <w:rStyle w:val="FontStyle12"/>
          <w:rFonts w:ascii="Times New Roman" w:hAnsi="Times New Roman" w:cs="Times New Roman"/>
          <w:sz w:val="24"/>
          <w:szCs w:val="24"/>
        </w:rPr>
        <w:t xml:space="preserve">., </w:t>
      </w:r>
      <w:r w:rsidRPr="001D7259">
        <w:rPr>
          <w:rStyle w:val="FontStyle14"/>
          <w:sz w:val="24"/>
          <w:szCs w:val="24"/>
        </w:rPr>
        <w:t xml:space="preserve">бр. 9, 72, 80 и 102 от 2015 </w:t>
      </w:r>
      <w:r w:rsidRPr="001D7259">
        <w:rPr>
          <w:rStyle w:val="FontStyle12"/>
          <w:rFonts w:ascii="Times New Roman" w:hAnsi="Times New Roman" w:cs="Times New Roman"/>
          <w:b w:val="0"/>
          <w:sz w:val="24"/>
          <w:szCs w:val="24"/>
        </w:rPr>
        <w:t>г</w:t>
      </w:r>
      <w:r w:rsidR="00897BCD" w:rsidRPr="001D7259">
        <w:rPr>
          <w:rStyle w:val="FontStyle12"/>
          <w:rFonts w:ascii="Times New Roman" w:hAnsi="Times New Roman" w:cs="Times New Roman"/>
          <w:b w:val="0"/>
          <w:sz w:val="24"/>
          <w:szCs w:val="24"/>
        </w:rPr>
        <w:t>.</w:t>
      </w:r>
      <w:r w:rsidRPr="001D7259">
        <w:rPr>
          <w:rStyle w:val="FontStyle12"/>
          <w:rFonts w:ascii="Times New Roman" w:hAnsi="Times New Roman" w:cs="Times New Roman"/>
          <w:sz w:val="24"/>
          <w:szCs w:val="24"/>
        </w:rPr>
        <w:t xml:space="preserve">, </w:t>
      </w:r>
      <w:r w:rsidRPr="001D7259">
        <w:rPr>
          <w:rStyle w:val="FontStyle14"/>
          <w:sz w:val="24"/>
          <w:szCs w:val="24"/>
        </w:rPr>
        <w:t>бр. 17, 27,</w:t>
      </w:r>
      <w:r w:rsidR="002A4A48" w:rsidRPr="001D7259">
        <w:rPr>
          <w:rStyle w:val="FontStyle14"/>
          <w:sz w:val="24"/>
          <w:szCs w:val="24"/>
        </w:rPr>
        <w:t xml:space="preserve"> 98 и 103 от 2016 г. и бр. 58, </w:t>
      </w:r>
      <w:r w:rsidRPr="001D7259">
        <w:rPr>
          <w:rStyle w:val="FontStyle14"/>
          <w:sz w:val="24"/>
          <w:szCs w:val="24"/>
        </w:rPr>
        <w:t xml:space="preserve">85 </w:t>
      </w:r>
      <w:r w:rsidR="002A4A48" w:rsidRPr="001D7259">
        <w:rPr>
          <w:rStyle w:val="FontStyle14"/>
          <w:sz w:val="24"/>
          <w:szCs w:val="24"/>
        </w:rPr>
        <w:t xml:space="preserve">и 102 </w:t>
      </w:r>
      <w:r w:rsidRPr="001D7259">
        <w:rPr>
          <w:rStyle w:val="FontStyle14"/>
          <w:sz w:val="24"/>
          <w:szCs w:val="24"/>
        </w:rPr>
        <w:t xml:space="preserve">от 2017 </w:t>
      </w:r>
      <w:r w:rsidRPr="001D7259">
        <w:rPr>
          <w:rStyle w:val="FontStyle12"/>
          <w:rFonts w:ascii="Times New Roman" w:hAnsi="Times New Roman" w:cs="Times New Roman"/>
          <w:b w:val="0"/>
          <w:sz w:val="24"/>
          <w:szCs w:val="24"/>
        </w:rPr>
        <w:t>г.)</w:t>
      </w:r>
    </w:p>
    <w:p w:rsidR="00A20EE2" w:rsidRPr="001D7259" w:rsidRDefault="00A20EE2" w:rsidP="003B578D">
      <w:pPr>
        <w:widowControl/>
        <w:autoSpaceDE/>
        <w:autoSpaceDN/>
        <w:adjustRightInd/>
        <w:jc w:val="both"/>
        <w:rPr>
          <w:rFonts w:eastAsia="Calibri"/>
          <w:b/>
          <w:bCs/>
          <w:u w:val="single"/>
          <w:lang w:eastAsia="en-US"/>
        </w:rPr>
      </w:pPr>
      <w:r w:rsidRPr="001D7259">
        <w:rPr>
          <w:rFonts w:eastAsia="Calibri"/>
          <w:b/>
          <w:bCs/>
          <w:u w:val="single"/>
          <w:lang w:eastAsia="en-US"/>
        </w:rPr>
        <w:t>Комисията подкрепя текста на вносителя за наименованието на закона.</w:t>
      </w:r>
    </w:p>
    <w:p w:rsidR="00DB4D67" w:rsidRPr="001D7259" w:rsidRDefault="00DB4D67" w:rsidP="0020352E">
      <w:pPr>
        <w:pStyle w:val="Style8"/>
        <w:widowControl/>
        <w:spacing w:line="360" w:lineRule="auto"/>
      </w:pPr>
    </w:p>
    <w:p w:rsidR="00BC37CF" w:rsidRPr="001D7259" w:rsidRDefault="00BC37CF" w:rsidP="00AA7FB0">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 xml:space="preserve">Предложение на н. п. </w:t>
      </w:r>
      <w:r w:rsidR="005D6253" w:rsidRPr="001D7259">
        <w:rPr>
          <w:rFonts w:eastAsia="Calibri"/>
          <w:b/>
          <w:bCs/>
          <w:i/>
          <w:iCs/>
          <w:u w:val="single"/>
          <w:shd w:val="clear" w:color="auto" w:fill="FEFEFE"/>
          <w:lang w:eastAsia="en-US"/>
        </w:rPr>
        <w:t>Валентина Найденова и група народни представители</w:t>
      </w:r>
      <w:r w:rsidRPr="001D7259">
        <w:rPr>
          <w:rFonts w:eastAsia="Calibri"/>
          <w:b/>
          <w:bCs/>
          <w:i/>
          <w:iCs/>
          <w:u w:val="single"/>
          <w:shd w:val="clear" w:color="auto" w:fill="FEFEFE"/>
          <w:lang w:eastAsia="en-US"/>
        </w:rPr>
        <w:t>:</w:t>
      </w:r>
    </w:p>
    <w:p w:rsidR="00143AF7" w:rsidRPr="001D7259" w:rsidRDefault="00143AF7" w:rsidP="00AA7FB0">
      <w:pPr>
        <w:widowControl/>
        <w:autoSpaceDE/>
        <w:autoSpaceDN/>
        <w:adjustRightInd/>
        <w:ind w:firstLine="567"/>
        <w:jc w:val="both"/>
        <w:rPr>
          <w:rFonts w:eastAsia="Calibri"/>
          <w:bCs/>
          <w:i/>
          <w:iCs/>
          <w:shd w:val="clear" w:color="auto" w:fill="FEFEFE"/>
          <w:lang w:eastAsia="en-US"/>
        </w:rPr>
      </w:pPr>
      <w:r w:rsidRPr="00190BD2">
        <w:rPr>
          <w:rFonts w:eastAsia="Calibri"/>
          <w:bCs/>
          <w:i/>
          <w:iCs/>
          <w:shd w:val="clear" w:color="auto" w:fill="FEFEFE"/>
          <w:lang w:eastAsia="en-US"/>
        </w:rPr>
        <w:t>§ 1.</w:t>
      </w:r>
      <w:r w:rsidRPr="001D7259">
        <w:rPr>
          <w:rFonts w:eastAsia="Calibri"/>
          <w:bCs/>
          <w:i/>
          <w:iCs/>
          <w:shd w:val="clear" w:color="auto" w:fill="FEFEFE"/>
          <w:lang w:eastAsia="en-US"/>
        </w:rPr>
        <w:t xml:space="preserve"> В Чл. 101 се правят следните изменения и допълнения:</w:t>
      </w:r>
    </w:p>
    <w:p w:rsidR="00143AF7" w:rsidRPr="00190BD2" w:rsidRDefault="00143AF7" w:rsidP="00FA502A">
      <w:pPr>
        <w:widowControl/>
        <w:autoSpaceDE/>
        <w:autoSpaceDN/>
        <w:adjustRightInd/>
        <w:ind w:firstLine="993"/>
        <w:jc w:val="both"/>
        <w:rPr>
          <w:rFonts w:eastAsia="Calibri"/>
          <w:bCs/>
          <w:i/>
          <w:iCs/>
          <w:shd w:val="clear" w:color="auto" w:fill="FEFEFE"/>
          <w:lang w:eastAsia="en-US"/>
        </w:rPr>
      </w:pPr>
      <w:r w:rsidRPr="00190BD2">
        <w:rPr>
          <w:rFonts w:eastAsia="Calibri"/>
          <w:bCs/>
          <w:i/>
          <w:iCs/>
          <w:shd w:val="clear" w:color="auto" w:fill="FEFEFE"/>
          <w:lang w:eastAsia="en-US"/>
        </w:rPr>
        <w:t>1. ал.</w:t>
      </w:r>
      <w:r w:rsidR="00B70B4F" w:rsidRPr="00190BD2">
        <w:rPr>
          <w:rFonts w:eastAsia="Calibri"/>
          <w:bCs/>
          <w:i/>
          <w:iCs/>
          <w:shd w:val="clear" w:color="auto" w:fill="FEFEFE"/>
          <w:lang w:eastAsia="en-US"/>
        </w:rPr>
        <w:t xml:space="preserve"> </w:t>
      </w:r>
      <w:r w:rsidRPr="00190BD2">
        <w:rPr>
          <w:rFonts w:eastAsia="Calibri"/>
          <w:bCs/>
          <w:i/>
          <w:iCs/>
          <w:shd w:val="clear" w:color="auto" w:fill="FEFEFE"/>
          <w:lang w:eastAsia="en-US"/>
        </w:rPr>
        <w:t>1, придобив</w:t>
      </w:r>
      <w:r w:rsidR="00B70B4F" w:rsidRPr="00190BD2">
        <w:rPr>
          <w:rFonts w:eastAsia="Calibri"/>
          <w:bCs/>
          <w:i/>
          <w:iCs/>
          <w:shd w:val="clear" w:color="auto" w:fill="FEFEFE"/>
          <w:lang w:eastAsia="en-US"/>
        </w:rPr>
        <w:t>а</w:t>
      </w:r>
      <w:r w:rsidRPr="00190BD2">
        <w:rPr>
          <w:rFonts w:eastAsia="Calibri"/>
          <w:bCs/>
          <w:i/>
          <w:iCs/>
          <w:shd w:val="clear" w:color="auto" w:fill="FEFEFE"/>
          <w:lang w:eastAsia="en-US"/>
        </w:rPr>
        <w:t xml:space="preserve"> вида:</w:t>
      </w:r>
    </w:p>
    <w:p w:rsidR="00143AF7" w:rsidRPr="00190BD2" w:rsidRDefault="00143AF7" w:rsidP="00FA502A">
      <w:pPr>
        <w:widowControl/>
        <w:autoSpaceDE/>
        <w:autoSpaceDN/>
        <w:adjustRightInd/>
        <w:ind w:firstLine="1276"/>
        <w:jc w:val="both"/>
        <w:rPr>
          <w:rFonts w:eastAsia="Calibri"/>
          <w:bCs/>
          <w:i/>
          <w:iCs/>
          <w:shd w:val="clear" w:color="auto" w:fill="FEFEFE"/>
          <w:lang w:eastAsia="en-US"/>
        </w:rPr>
      </w:pPr>
      <w:r w:rsidRPr="00190BD2">
        <w:rPr>
          <w:rFonts w:eastAsia="Calibri"/>
          <w:bCs/>
          <w:i/>
          <w:iCs/>
          <w:shd w:val="clear" w:color="auto" w:fill="FEFEFE"/>
          <w:lang w:eastAsia="en-US"/>
        </w:rPr>
        <w:t>„(1) За установяване на намалена работоспособност на лица в трудоспособна възраст, за установяване на вида и степента на увреждане на деца до 16-годишна възраст, на лица придобили право на пенсия за осигурителен стаж и възраст по чл. 68 от К</w:t>
      </w:r>
      <w:r w:rsidR="007F2822" w:rsidRPr="00190BD2">
        <w:rPr>
          <w:rFonts w:eastAsia="Calibri"/>
          <w:bCs/>
          <w:i/>
          <w:iCs/>
          <w:shd w:val="clear" w:color="auto" w:fill="FEFEFE"/>
          <w:lang w:eastAsia="en-US"/>
        </w:rPr>
        <w:t>одекса за социално осигуряване,</w:t>
      </w:r>
      <w:r w:rsidR="007F2822" w:rsidRPr="00190BD2">
        <w:rPr>
          <w:rFonts w:eastAsia="Calibri"/>
          <w:bCs/>
          <w:i/>
          <w:iCs/>
          <w:shd w:val="clear" w:color="auto" w:fill="FEFEFE"/>
          <w:lang w:val="en-US" w:eastAsia="en-US"/>
        </w:rPr>
        <w:t xml:space="preserve"> </w:t>
      </w:r>
      <w:r w:rsidRPr="00190BD2">
        <w:rPr>
          <w:rFonts w:eastAsia="Calibri"/>
          <w:bCs/>
          <w:i/>
          <w:iCs/>
          <w:shd w:val="clear" w:color="auto" w:fill="FEFEFE"/>
          <w:lang w:eastAsia="en-US"/>
        </w:rPr>
        <w:t>както и за потвърждаване на професионална болест, се извършва медицинска експертиза."</w:t>
      </w:r>
    </w:p>
    <w:p w:rsidR="00143AF7" w:rsidRPr="00190BD2" w:rsidRDefault="00143AF7" w:rsidP="00FA502A">
      <w:pPr>
        <w:widowControl/>
        <w:autoSpaceDE/>
        <w:autoSpaceDN/>
        <w:adjustRightInd/>
        <w:ind w:firstLine="993"/>
        <w:jc w:val="both"/>
        <w:rPr>
          <w:rFonts w:eastAsia="Calibri"/>
          <w:bCs/>
          <w:i/>
          <w:iCs/>
          <w:shd w:val="clear" w:color="auto" w:fill="FEFEFE"/>
          <w:lang w:eastAsia="en-US"/>
        </w:rPr>
      </w:pPr>
      <w:r w:rsidRPr="00190BD2">
        <w:rPr>
          <w:rFonts w:eastAsia="Calibri"/>
          <w:bCs/>
          <w:i/>
          <w:iCs/>
          <w:shd w:val="clear" w:color="auto" w:fill="FEFEFE"/>
          <w:lang w:eastAsia="en-US"/>
        </w:rPr>
        <w:t>2. ал.2, придобива вида:</w:t>
      </w:r>
    </w:p>
    <w:p w:rsidR="00143AF7" w:rsidRPr="00190BD2" w:rsidRDefault="00143AF7" w:rsidP="00FA502A">
      <w:pPr>
        <w:widowControl/>
        <w:autoSpaceDE/>
        <w:autoSpaceDN/>
        <w:adjustRightInd/>
        <w:ind w:firstLine="1276"/>
        <w:jc w:val="both"/>
        <w:rPr>
          <w:rFonts w:eastAsia="Calibri"/>
          <w:bCs/>
          <w:i/>
          <w:iCs/>
          <w:shd w:val="clear" w:color="auto" w:fill="FEFEFE"/>
          <w:lang w:eastAsia="en-US"/>
        </w:rPr>
      </w:pPr>
      <w:r w:rsidRPr="00190BD2">
        <w:rPr>
          <w:rFonts w:eastAsia="Calibri"/>
          <w:bCs/>
          <w:i/>
          <w:iCs/>
          <w:shd w:val="clear" w:color="auto" w:fill="FEFEFE"/>
          <w:lang w:eastAsia="en-US"/>
        </w:rPr>
        <w:t>„(2) Органите на медицинската експертиза са лекуващия лекар, лекарски консултативни комисии (ЛКК), териториални</w:t>
      </w:r>
      <w:r w:rsidR="00A47851" w:rsidRPr="00190BD2">
        <w:rPr>
          <w:rFonts w:eastAsia="Calibri"/>
          <w:bCs/>
          <w:i/>
          <w:iCs/>
          <w:shd w:val="clear" w:color="auto" w:fill="FEFEFE"/>
          <w:lang w:eastAsia="en-US"/>
        </w:rPr>
        <w:t xml:space="preserve"> експертни лекарски комисии (ТЕЛК</w:t>
      </w:r>
      <w:r w:rsidRPr="00190BD2">
        <w:rPr>
          <w:rFonts w:eastAsia="Calibri"/>
          <w:bCs/>
          <w:i/>
          <w:iCs/>
          <w:shd w:val="clear" w:color="auto" w:fill="FEFEFE"/>
          <w:lang w:eastAsia="en-US"/>
        </w:rPr>
        <w:t>) и Национална</w:t>
      </w:r>
      <w:r w:rsidR="00A47851" w:rsidRPr="00190BD2">
        <w:rPr>
          <w:rFonts w:eastAsia="Calibri"/>
          <w:bCs/>
          <w:i/>
          <w:iCs/>
          <w:shd w:val="clear" w:color="auto" w:fill="FEFEFE"/>
          <w:lang w:eastAsia="en-US"/>
        </w:rPr>
        <w:t xml:space="preserve"> експертна лекарска комисия (НЕЛК</w:t>
      </w:r>
      <w:r w:rsidRPr="00190BD2">
        <w:rPr>
          <w:rFonts w:eastAsia="Calibri"/>
          <w:bCs/>
          <w:i/>
          <w:iCs/>
          <w:shd w:val="clear" w:color="auto" w:fill="FEFEFE"/>
          <w:lang w:eastAsia="en-US"/>
        </w:rPr>
        <w:t>).“</w:t>
      </w:r>
    </w:p>
    <w:p w:rsidR="00143AF7" w:rsidRPr="00190BD2" w:rsidRDefault="00143AF7" w:rsidP="00FA502A">
      <w:pPr>
        <w:widowControl/>
        <w:autoSpaceDE/>
        <w:autoSpaceDN/>
        <w:adjustRightInd/>
        <w:ind w:firstLine="993"/>
        <w:jc w:val="both"/>
        <w:rPr>
          <w:rFonts w:eastAsia="Calibri"/>
          <w:bCs/>
          <w:i/>
          <w:iCs/>
          <w:shd w:val="clear" w:color="auto" w:fill="FEFEFE"/>
          <w:lang w:eastAsia="en-US"/>
        </w:rPr>
      </w:pPr>
      <w:r w:rsidRPr="00190BD2">
        <w:rPr>
          <w:rFonts w:eastAsia="Calibri"/>
          <w:bCs/>
          <w:i/>
          <w:iCs/>
          <w:shd w:val="clear" w:color="auto" w:fill="FEFEFE"/>
          <w:lang w:eastAsia="en-US"/>
        </w:rPr>
        <w:t>3. ал. 2 от действащия закон, става ал.</w:t>
      </w:r>
      <w:r w:rsidR="00B70B4F" w:rsidRPr="00190BD2">
        <w:rPr>
          <w:rFonts w:eastAsia="Calibri"/>
          <w:bCs/>
          <w:i/>
          <w:iCs/>
          <w:shd w:val="clear" w:color="auto" w:fill="FEFEFE"/>
          <w:lang w:eastAsia="en-US"/>
        </w:rPr>
        <w:t xml:space="preserve"> 3</w:t>
      </w:r>
      <w:r w:rsidRPr="00190BD2">
        <w:rPr>
          <w:rFonts w:eastAsia="Calibri"/>
          <w:bCs/>
          <w:i/>
          <w:iCs/>
          <w:shd w:val="clear" w:color="auto" w:fill="FEFEFE"/>
          <w:lang w:eastAsia="en-US"/>
        </w:rPr>
        <w:t>.</w:t>
      </w:r>
    </w:p>
    <w:p w:rsidR="00143AF7" w:rsidRPr="00190BD2" w:rsidRDefault="00143AF7" w:rsidP="00FA502A">
      <w:pPr>
        <w:widowControl/>
        <w:autoSpaceDE/>
        <w:autoSpaceDN/>
        <w:adjustRightInd/>
        <w:ind w:firstLine="993"/>
        <w:jc w:val="both"/>
        <w:rPr>
          <w:rFonts w:eastAsia="Calibri"/>
          <w:bCs/>
          <w:i/>
          <w:iCs/>
          <w:shd w:val="clear" w:color="auto" w:fill="FEFEFE"/>
          <w:lang w:eastAsia="en-US"/>
        </w:rPr>
      </w:pPr>
      <w:r w:rsidRPr="00190BD2">
        <w:rPr>
          <w:rFonts w:eastAsia="Calibri"/>
          <w:bCs/>
          <w:i/>
          <w:iCs/>
          <w:shd w:val="clear" w:color="auto" w:fill="FEFEFE"/>
          <w:lang w:eastAsia="en-US"/>
        </w:rPr>
        <w:t xml:space="preserve">4. </w:t>
      </w:r>
      <w:r w:rsidR="00B70B4F" w:rsidRPr="00190BD2">
        <w:rPr>
          <w:rFonts w:eastAsia="Calibri"/>
          <w:bCs/>
          <w:i/>
          <w:iCs/>
          <w:shd w:val="clear" w:color="auto" w:fill="FEFEFE"/>
          <w:lang w:eastAsia="en-US"/>
        </w:rPr>
        <w:t>действащото ал. 3</w:t>
      </w:r>
      <w:r w:rsidRPr="00190BD2">
        <w:rPr>
          <w:rFonts w:eastAsia="Calibri"/>
          <w:bCs/>
          <w:i/>
          <w:iCs/>
          <w:shd w:val="clear" w:color="auto" w:fill="FEFEFE"/>
          <w:lang w:eastAsia="en-US"/>
        </w:rPr>
        <w:t>, се разписва на систематичното и място, като ал.</w:t>
      </w:r>
      <w:r w:rsidR="00B70B4F" w:rsidRPr="00190BD2">
        <w:rPr>
          <w:rFonts w:eastAsia="Calibri"/>
          <w:bCs/>
          <w:i/>
          <w:iCs/>
          <w:shd w:val="clear" w:color="auto" w:fill="FEFEFE"/>
          <w:lang w:eastAsia="en-US"/>
        </w:rPr>
        <w:t xml:space="preserve"> </w:t>
      </w:r>
      <w:r w:rsidRPr="00190BD2">
        <w:rPr>
          <w:rFonts w:eastAsia="Calibri"/>
          <w:bCs/>
          <w:i/>
          <w:iCs/>
          <w:shd w:val="clear" w:color="auto" w:fill="FEFEFE"/>
          <w:lang w:eastAsia="en-US"/>
        </w:rPr>
        <w:t>5.</w:t>
      </w:r>
    </w:p>
    <w:p w:rsidR="00143AF7" w:rsidRPr="00190BD2" w:rsidRDefault="00143AF7" w:rsidP="00FA502A">
      <w:pPr>
        <w:widowControl/>
        <w:autoSpaceDE/>
        <w:autoSpaceDN/>
        <w:adjustRightInd/>
        <w:ind w:firstLine="993"/>
        <w:jc w:val="both"/>
        <w:rPr>
          <w:rFonts w:eastAsia="Calibri"/>
          <w:bCs/>
          <w:i/>
          <w:iCs/>
          <w:shd w:val="clear" w:color="auto" w:fill="FEFEFE"/>
          <w:lang w:eastAsia="en-US"/>
        </w:rPr>
      </w:pPr>
      <w:r w:rsidRPr="00190BD2">
        <w:rPr>
          <w:rFonts w:eastAsia="Calibri"/>
          <w:bCs/>
          <w:i/>
          <w:iCs/>
          <w:shd w:val="clear" w:color="auto" w:fill="FEFEFE"/>
          <w:lang w:eastAsia="en-US"/>
        </w:rPr>
        <w:t>5. ал.</w:t>
      </w:r>
      <w:r w:rsidR="00B70B4F" w:rsidRPr="00190BD2">
        <w:rPr>
          <w:rFonts w:eastAsia="Calibri"/>
          <w:bCs/>
          <w:i/>
          <w:iCs/>
          <w:shd w:val="clear" w:color="auto" w:fill="FEFEFE"/>
          <w:lang w:eastAsia="en-US"/>
        </w:rPr>
        <w:t xml:space="preserve"> </w:t>
      </w:r>
      <w:r w:rsidRPr="00190BD2">
        <w:rPr>
          <w:rFonts w:eastAsia="Calibri"/>
          <w:bCs/>
          <w:i/>
          <w:iCs/>
          <w:shd w:val="clear" w:color="auto" w:fill="FEFEFE"/>
          <w:lang w:eastAsia="en-US"/>
        </w:rPr>
        <w:t>4, придобива следния вид:</w:t>
      </w:r>
    </w:p>
    <w:p w:rsidR="00143AF7" w:rsidRPr="00190BD2" w:rsidRDefault="00143AF7" w:rsidP="00FA502A">
      <w:pPr>
        <w:widowControl/>
        <w:autoSpaceDE/>
        <w:autoSpaceDN/>
        <w:adjustRightInd/>
        <w:ind w:firstLine="1276"/>
        <w:jc w:val="both"/>
        <w:rPr>
          <w:rFonts w:eastAsia="Calibri"/>
          <w:bCs/>
          <w:i/>
          <w:iCs/>
          <w:shd w:val="clear" w:color="auto" w:fill="FEFEFE"/>
          <w:lang w:eastAsia="en-US"/>
        </w:rPr>
      </w:pPr>
      <w:r w:rsidRPr="00190BD2">
        <w:rPr>
          <w:rFonts w:eastAsia="Calibri"/>
          <w:bCs/>
          <w:i/>
          <w:iCs/>
          <w:shd w:val="clear" w:color="auto" w:fill="FEFEFE"/>
          <w:lang w:eastAsia="en-US"/>
        </w:rPr>
        <w:t>„(4) Медицинската експертиза включва експертиза на вида и степен на намалена работоспособност. Определената намалена работоспособност бива: краткосрочна, продължителна и дълготрайна.“</w:t>
      </w:r>
    </w:p>
    <w:p w:rsidR="00143AF7" w:rsidRPr="00190BD2" w:rsidRDefault="00143AF7" w:rsidP="00FA502A">
      <w:pPr>
        <w:widowControl/>
        <w:autoSpaceDE/>
        <w:autoSpaceDN/>
        <w:adjustRightInd/>
        <w:ind w:firstLine="993"/>
        <w:jc w:val="both"/>
        <w:rPr>
          <w:rFonts w:eastAsia="Calibri"/>
          <w:bCs/>
          <w:i/>
          <w:iCs/>
          <w:shd w:val="clear" w:color="auto" w:fill="FEFEFE"/>
          <w:lang w:eastAsia="en-US"/>
        </w:rPr>
      </w:pPr>
      <w:r w:rsidRPr="00190BD2">
        <w:rPr>
          <w:rFonts w:eastAsia="Calibri"/>
          <w:bCs/>
          <w:i/>
          <w:iCs/>
          <w:shd w:val="clear" w:color="auto" w:fill="FEFEFE"/>
          <w:lang w:eastAsia="en-US"/>
        </w:rPr>
        <w:t>6. ал.</w:t>
      </w:r>
      <w:r w:rsidR="00B70B4F" w:rsidRPr="00190BD2">
        <w:rPr>
          <w:rFonts w:eastAsia="Calibri"/>
          <w:bCs/>
          <w:i/>
          <w:iCs/>
          <w:shd w:val="clear" w:color="auto" w:fill="FEFEFE"/>
          <w:lang w:eastAsia="en-US"/>
        </w:rPr>
        <w:t xml:space="preserve"> </w:t>
      </w:r>
      <w:r w:rsidRPr="00190BD2">
        <w:rPr>
          <w:rFonts w:eastAsia="Calibri"/>
          <w:bCs/>
          <w:i/>
          <w:iCs/>
          <w:shd w:val="clear" w:color="auto" w:fill="FEFEFE"/>
          <w:lang w:eastAsia="en-US"/>
        </w:rPr>
        <w:t>5, придобива вида:</w:t>
      </w:r>
    </w:p>
    <w:p w:rsidR="00143AF7" w:rsidRPr="00190BD2" w:rsidRDefault="00143AF7" w:rsidP="00FA502A">
      <w:pPr>
        <w:widowControl/>
        <w:autoSpaceDE/>
        <w:autoSpaceDN/>
        <w:adjustRightInd/>
        <w:ind w:firstLine="1276"/>
        <w:jc w:val="both"/>
        <w:rPr>
          <w:rFonts w:eastAsia="Calibri"/>
          <w:bCs/>
          <w:i/>
          <w:iCs/>
          <w:shd w:val="clear" w:color="auto" w:fill="FEFEFE"/>
          <w:lang w:eastAsia="en-US"/>
        </w:rPr>
      </w:pPr>
      <w:r w:rsidRPr="00190BD2">
        <w:rPr>
          <w:rFonts w:eastAsia="Calibri"/>
          <w:bCs/>
          <w:i/>
          <w:iCs/>
          <w:shd w:val="clear" w:color="auto" w:fill="FEFEFE"/>
          <w:lang w:eastAsia="en-US"/>
        </w:rPr>
        <w:t xml:space="preserve">„(5) При явяване на лице с намалена работоспособност пред разследващите органи или пред органите на съдебната власт, органите по ал. 2 правят преценка дали </w:t>
      </w:r>
      <w:r w:rsidRPr="00190BD2">
        <w:rPr>
          <w:rFonts w:eastAsia="Calibri"/>
          <w:bCs/>
          <w:i/>
          <w:iCs/>
          <w:shd w:val="clear" w:color="auto" w:fill="FEFEFE"/>
          <w:lang w:eastAsia="en-US"/>
        </w:rPr>
        <w:lastRenderedPageBreak/>
        <w:t>здравословното състояние на лицето позволява явяването му пред разследващите и съдебни органи през периода на намалената работоспособност.“</w:t>
      </w:r>
    </w:p>
    <w:p w:rsidR="00143AF7" w:rsidRPr="00190BD2" w:rsidRDefault="00143AF7" w:rsidP="00FA502A">
      <w:pPr>
        <w:widowControl/>
        <w:autoSpaceDE/>
        <w:autoSpaceDN/>
        <w:adjustRightInd/>
        <w:ind w:firstLine="993"/>
        <w:jc w:val="both"/>
        <w:rPr>
          <w:rFonts w:eastAsia="Calibri"/>
          <w:bCs/>
          <w:i/>
          <w:iCs/>
          <w:shd w:val="clear" w:color="auto" w:fill="FEFEFE"/>
          <w:lang w:eastAsia="en-US"/>
        </w:rPr>
      </w:pPr>
      <w:r w:rsidRPr="00190BD2">
        <w:rPr>
          <w:rFonts w:eastAsia="Calibri"/>
          <w:bCs/>
          <w:i/>
          <w:iCs/>
          <w:shd w:val="clear" w:color="auto" w:fill="FEFEFE"/>
          <w:lang w:eastAsia="en-US"/>
        </w:rPr>
        <w:t>7. ал.</w:t>
      </w:r>
      <w:r w:rsidR="00B70B4F" w:rsidRPr="00190BD2">
        <w:rPr>
          <w:rFonts w:eastAsia="Calibri"/>
          <w:bCs/>
          <w:i/>
          <w:iCs/>
          <w:shd w:val="clear" w:color="auto" w:fill="FEFEFE"/>
          <w:lang w:eastAsia="en-US"/>
        </w:rPr>
        <w:t xml:space="preserve"> </w:t>
      </w:r>
      <w:r w:rsidRPr="00190BD2">
        <w:rPr>
          <w:rFonts w:eastAsia="Calibri"/>
          <w:bCs/>
          <w:i/>
          <w:iCs/>
          <w:shd w:val="clear" w:color="auto" w:fill="FEFEFE"/>
          <w:lang w:eastAsia="en-US"/>
        </w:rPr>
        <w:t>6 придобива вида:</w:t>
      </w:r>
    </w:p>
    <w:p w:rsidR="00143AF7" w:rsidRPr="00190BD2" w:rsidRDefault="00FA502A" w:rsidP="00FA502A">
      <w:pPr>
        <w:widowControl/>
        <w:autoSpaceDE/>
        <w:autoSpaceDN/>
        <w:adjustRightInd/>
        <w:ind w:firstLine="1276"/>
        <w:jc w:val="both"/>
        <w:rPr>
          <w:rFonts w:eastAsia="Calibri"/>
          <w:bCs/>
          <w:i/>
          <w:iCs/>
          <w:shd w:val="clear" w:color="auto" w:fill="FEFEFE"/>
          <w:lang w:eastAsia="en-US"/>
        </w:rPr>
      </w:pPr>
      <w:r w:rsidRPr="00190BD2">
        <w:rPr>
          <w:rFonts w:eastAsia="Calibri"/>
          <w:bCs/>
          <w:i/>
          <w:iCs/>
          <w:shd w:val="clear" w:color="auto" w:fill="FEFEFE"/>
          <w:lang w:eastAsia="en-US"/>
        </w:rPr>
        <w:t>„</w:t>
      </w:r>
      <w:r w:rsidR="00143AF7" w:rsidRPr="00190BD2">
        <w:rPr>
          <w:rFonts w:eastAsia="Calibri"/>
          <w:bCs/>
          <w:i/>
          <w:iCs/>
          <w:shd w:val="clear" w:color="auto" w:fill="FEFEFE"/>
          <w:lang w:eastAsia="en-US"/>
        </w:rPr>
        <w:t>(6) Степента намалена работоспособност, се определя в проценти, спрямо трудовите възможности на човек от неговата възрастова група - лица до 16 г., лица в работоспособна възраст и лица в пенсионна възраст.“</w:t>
      </w:r>
    </w:p>
    <w:p w:rsidR="00143AF7" w:rsidRPr="00190BD2" w:rsidRDefault="00143AF7" w:rsidP="00FA502A">
      <w:pPr>
        <w:widowControl/>
        <w:autoSpaceDE/>
        <w:autoSpaceDN/>
        <w:adjustRightInd/>
        <w:ind w:firstLine="993"/>
        <w:jc w:val="both"/>
        <w:rPr>
          <w:rFonts w:eastAsia="Calibri"/>
          <w:bCs/>
          <w:i/>
          <w:iCs/>
          <w:shd w:val="clear" w:color="auto" w:fill="FEFEFE"/>
          <w:lang w:eastAsia="en-US"/>
        </w:rPr>
      </w:pPr>
      <w:r w:rsidRPr="00190BD2">
        <w:rPr>
          <w:rFonts w:eastAsia="Calibri"/>
          <w:bCs/>
          <w:i/>
          <w:iCs/>
          <w:shd w:val="clear" w:color="auto" w:fill="FEFEFE"/>
          <w:lang w:eastAsia="en-US"/>
        </w:rPr>
        <w:t>8. ал. 7 придобива вида:</w:t>
      </w:r>
    </w:p>
    <w:p w:rsidR="00143AF7" w:rsidRPr="00190BD2" w:rsidRDefault="00FA502A" w:rsidP="00FA502A">
      <w:pPr>
        <w:widowControl/>
        <w:autoSpaceDE/>
        <w:autoSpaceDN/>
        <w:adjustRightInd/>
        <w:ind w:firstLine="1276"/>
        <w:jc w:val="both"/>
        <w:rPr>
          <w:rFonts w:eastAsia="Calibri"/>
          <w:bCs/>
          <w:i/>
          <w:iCs/>
          <w:shd w:val="clear" w:color="auto" w:fill="FEFEFE"/>
          <w:lang w:eastAsia="en-US"/>
        </w:rPr>
      </w:pPr>
      <w:r w:rsidRPr="00190BD2">
        <w:rPr>
          <w:rFonts w:eastAsia="Calibri"/>
          <w:bCs/>
          <w:i/>
          <w:iCs/>
          <w:shd w:val="clear" w:color="auto" w:fill="FEFEFE"/>
          <w:lang w:eastAsia="en-US"/>
        </w:rPr>
        <w:t>„</w:t>
      </w:r>
      <w:r w:rsidR="00143AF7" w:rsidRPr="00190BD2">
        <w:rPr>
          <w:rFonts w:eastAsia="Calibri"/>
          <w:bCs/>
          <w:i/>
          <w:iCs/>
          <w:shd w:val="clear" w:color="auto" w:fill="FEFEFE"/>
          <w:lang w:eastAsia="en-US"/>
        </w:rPr>
        <w:t>(7) Видът и степента на намалената работоспособност на лицата, придобили право на пенсия за осигурителен стаж и възраст по чл.</w:t>
      </w:r>
      <w:r w:rsidR="008B765C" w:rsidRPr="00190BD2">
        <w:rPr>
          <w:rFonts w:eastAsia="Calibri"/>
          <w:bCs/>
          <w:i/>
          <w:iCs/>
          <w:shd w:val="clear" w:color="auto" w:fill="FEFEFE"/>
          <w:lang w:eastAsia="en-US"/>
        </w:rPr>
        <w:t xml:space="preserve"> </w:t>
      </w:r>
      <w:r w:rsidR="00143AF7" w:rsidRPr="00190BD2">
        <w:rPr>
          <w:rFonts w:eastAsia="Calibri"/>
          <w:bCs/>
          <w:i/>
          <w:iCs/>
          <w:shd w:val="clear" w:color="auto" w:fill="FEFEFE"/>
          <w:lang w:eastAsia="en-US"/>
        </w:rPr>
        <w:t>68 от Кодекса за социално осигуряване, се определя пожизнено. Преосвидетелстването на тези лица може да се извърши по тяхно искане или по искане на контролните органи на медицинската експертиза.“</w:t>
      </w:r>
    </w:p>
    <w:p w:rsidR="00143AF7" w:rsidRPr="00190BD2" w:rsidRDefault="00143AF7" w:rsidP="00FA502A">
      <w:pPr>
        <w:widowControl/>
        <w:autoSpaceDE/>
        <w:autoSpaceDN/>
        <w:adjustRightInd/>
        <w:ind w:firstLine="993"/>
        <w:jc w:val="both"/>
        <w:rPr>
          <w:rFonts w:eastAsia="Calibri"/>
          <w:bCs/>
          <w:i/>
          <w:iCs/>
          <w:shd w:val="clear" w:color="auto" w:fill="FEFEFE"/>
          <w:lang w:eastAsia="en-US"/>
        </w:rPr>
      </w:pPr>
      <w:r w:rsidRPr="00190BD2">
        <w:rPr>
          <w:rFonts w:eastAsia="Calibri"/>
          <w:bCs/>
          <w:i/>
          <w:iCs/>
          <w:shd w:val="clear" w:color="auto" w:fill="FEFEFE"/>
          <w:lang w:eastAsia="en-US"/>
        </w:rPr>
        <w:t>9. създава се нова ал. 8 със следния текст:</w:t>
      </w:r>
    </w:p>
    <w:p w:rsidR="00143AF7" w:rsidRPr="00190BD2" w:rsidRDefault="00143AF7" w:rsidP="00FA502A">
      <w:pPr>
        <w:widowControl/>
        <w:autoSpaceDE/>
        <w:autoSpaceDN/>
        <w:adjustRightInd/>
        <w:ind w:firstLine="1276"/>
        <w:jc w:val="both"/>
        <w:rPr>
          <w:rFonts w:eastAsia="Calibri"/>
          <w:bCs/>
          <w:i/>
          <w:iCs/>
          <w:shd w:val="clear" w:color="auto" w:fill="FEFEFE"/>
          <w:lang w:eastAsia="en-US"/>
        </w:rPr>
      </w:pPr>
      <w:r w:rsidRPr="00190BD2">
        <w:rPr>
          <w:rFonts w:eastAsia="Calibri"/>
          <w:bCs/>
          <w:i/>
          <w:iCs/>
          <w:shd w:val="clear" w:color="auto" w:fill="FEFEFE"/>
          <w:lang w:eastAsia="en-US"/>
        </w:rPr>
        <w:t>„(8) Принципите и критериите на медицинската експертиза, редът за установяване на краткосрочно, продължително и дълготрайно намалена работоспособност при лица в работоспособна възраст, вид и степен на увреждане на лица до 16 г., и в пенсионна възраст, потвърждаване на професионален характер на заболяване, както и условията и редът за извършване на медицинска експертиза по ал.1, се определят с наредби на Министерския съвет.“</w:t>
      </w:r>
    </w:p>
    <w:p w:rsidR="005B2E39" w:rsidRPr="001D7259" w:rsidRDefault="003B578D"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5B2E39" w:rsidRPr="001D7259">
        <w:rPr>
          <w:rFonts w:eastAsia="Calibri"/>
          <w:b/>
          <w:bCs/>
          <w:u w:val="single"/>
          <w:lang w:eastAsia="en-US"/>
        </w:rPr>
        <w:t>не подкрепя</w:t>
      </w:r>
      <w:r>
        <w:rPr>
          <w:rFonts w:eastAsia="Calibri"/>
          <w:b/>
          <w:bCs/>
          <w:u w:val="single"/>
          <w:lang w:eastAsia="en-US"/>
        </w:rPr>
        <w:t xml:space="preserve"> </w:t>
      </w:r>
      <w:r w:rsidR="005B2E39" w:rsidRPr="001D7259">
        <w:rPr>
          <w:rFonts w:eastAsia="Calibri"/>
          <w:b/>
          <w:bCs/>
          <w:u w:val="single"/>
          <w:lang w:eastAsia="en-US"/>
        </w:rPr>
        <w:t>предложението.</w:t>
      </w:r>
    </w:p>
    <w:p w:rsidR="00DB4D67" w:rsidRPr="001D7259" w:rsidRDefault="00DB4D67" w:rsidP="00621896">
      <w:pPr>
        <w:widowControl/>
        <w:autoSpaceDE/>
        <w:autoSpaceDN/>
        <w:adjustRightInd/>
        <w:spacing w:line="360" w:lineRule="auto"/>
        <w:ind w:firstLine="567"/>
        <w:jc w:val="both"/>
        <w:rPr>
          <w:rFonts w:eastAsia="Calibri"/>
          <w:b/>
          <w:bCs/>
          <w:i/>
          <w:iCs/>
          <w:u w:val="single"/>
          <w:shd w:val="clear" w:color="auto" w:fill="FEFEFE"/>
          <w:lang w:eastAsia="en-US"/>
        </w:rPr>
      </w:pPr>
    </w:p>
    <w:p w:rsidR="00240976" w:rsidRPr="001D7259" w:rsidRDefault="00240976"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37732F" w:rsidRPr="00B1784B" w:rsidRDefault="009A48CD" w:rsidP="0020352E">
      <w:pPr>
        <w:pStyle w:val="Style8"/>
        <w:widowControl/>
        <w:spacing w:line="240" w:lineRule="auto"/>
        <w:ind w:firstLine="567"/>
        <w:rPr>
          <w:rStyle w:val="FontStyle11"/>
          <w:b w:val="0"/>
          <w:i/>
          <w:sz w:val="24"/>
          <w:szCs w:val="24"/>
        </w:rPr>
      </w:pPr>
      <w:r w:rsidRPr="00B1784B">
        <w:rPr>
          <w:rStyle w:val="FontStyle11"/>
          <w:b w:val="0"/>
          <w:i/>
          <w:sz w:val="24"/>
          <w:szCs w:val="24"/>
        </w:rPr>
        <w:t xml:space="preserve">§ 2. В чл. 101а, се правят следните изменения и допълнения: </w:t>
      </w:r>
    </w:p>
    <w:p w:rsidR="009A48CD" w:rsidRPr="00B1784B" w:rsidRDefault="009A48CD" w:rsidP="00ED6D7B">
      <w:pPr>
        <w:pStyle w:val="Style8"/>
        <w:widowControl/>
        <w:spacing w:line="240" w:lineRule="auto"/>
        <w:ind w:firstLine="993"/>
        <w:rPr>
          <w:rStyle w:val="FontStyle11"/>
          <w:b w:val="0"/>
          <w:i/>
          <w:sz w:val="24"/>
          <w:szCs w:val="24"/>
        </w:rPr>
      </w:pPr>
      <w:r w:rsidRPr="00B1784B">
        <w:rPr>
          <w:rStyle w:val="FontStyle11"/>
          <w:b w:val="0"/>
          <w:i/>
          <w:sz w:val="24"/>
          <w:szCs w:val="24"/>
        </w:rPr>
        <w:t>1. ал.1 придобива вида:</w:t>
      </w:r>
    </w:p>
    <w:p w:rsidR="009A48CD" w:rsidRPr="00B1784B" w:rsidRDefault="00441331" w:rsidP="00B565B7">
      <w:pPr>
        <w:pStyle w:val="Style8"/>
        <w:widowControl/>
        <w:spacing w:line="240" w:lineRule="auto"/>
        <w:ind w:firstLine="1276"/>
        <w:rPr>
          <w:rStyle w:val="FontStyle11"/>
          <w:b w:val="0"/>
          <w:i/>
          <w:sz w:val="24"/>
          <w:szCs w:val="24"/>
        </w:rPr>
      </w:pPr>
      <w:r w:rsidRPr="00B1784B">
        <w:rPr>
          <w:rStyle w:val="FontStyle11"/>
          <w:b w:val="0"/>
          <w:i/>
          <w:sz w:val="24"/>
          <w:szCs w:val="24"/>
        </w:rPr>
        <w:t>„</w:t>
      </w:r>
      <w:r w:rsidR="0037732F" w:rsidRPr="00B1784B">
        <w:rPr>
          <w:rStyle w:val="FontStyle11"/>
          <w:b w:val="0"/>
          <w:i/>
          <w:sz w:val="24"/>
          <w:szCs w:val="24"/>
        </w:rPr>
        <w:t xml:space="preserve">(1) </w:t>
      </w:r>
      <w:r w:rsidR="009A48CD" w:rsidRPr="00B1784B">
        <w:rPr>
          <w:rStyle w:val="FontStyle11"/>
          <w:b w:val="0"/>
          <w:i/>
          <w:sz w:val="24"/>
          <w:szCs w:val="24"/>
        </w:rPr>
        <w:t>Срокът на решението за степента на увр</w:t>
      </w:r>
      <w:r w:rsidR="0037732F" w:rsidRPr="00B1784B">
        <w:rPr>
          <w:rStyle w:val="FontStyle11"/>
          <w:b w:val="0"/>
          <w:i/>
          <w:sz w:val="24"/>
          <w:szCs w:val="24"/>
        </w:rPr>
        <w:t xml:space="preserve">еждането и дълготрайно намалена </w:t>
      </w:r>
      <w:r w:rsidR="009A48CD" w:rsidRPr="00B1784B">
        <w:rPr>
          <w:rStyle w:val="FontStyle11"/>
          <w:b w:val="0"/>
          <w:i/>
          <w:sz w:val="24"/>
          <w:szCs w:val="24"/>
        </w:rPr>
        <w:t>работоспособност се определя в наредбите по чл.</w:t>
      </w:r>
      <w:r w:rsidR="008B765C" w:rsidRPr="00B1784B">
        <w:rPr>
          <w:rStyle w:val="FontStyle11"/>
          <w:b w:val="0"/>
          <w:i/>
          <w:sz w:val="24"/>
          <w:szCs w:val="24"/>
        </w:rPr>
        <w:t xml:space="preserve"> </w:t>
      </w:r>
      <w:r w:rsidR="009A48CD" w:rsidRPr="00B1784B">
        <w:rPr>
          <w:rStyle w:val="FontStyle11"/>
          <w:b w:val="0"/>
          <w:i/>
          <w:sz w:val="24"/>
          <w:szCs w:val="24"/>
        </w:rPr>
        <w:t>101, ал.</w:t>
      </w:r>
      <w:r w:rsidR="008B765C" w:rsidRPr="00B1784B">
        <w:rPr>
          <w:rStyle w:val="FontStyle11"/>
          <w:b w:val="0"/>
          <w:i/>
          <w:sz w:val="24"/>
          <w:szCs w:val="24"/>
        </w:rPr>
        <w:t xml:space="preserve"> </w:t>
      </w:r>
      <w:r w:rsidR="009A48CD" w:rsidRPr="00B1784B">
        <w:rPr>
          <w:rStyle w:val="FontStyle11"/>
          <w:b w:val="0"/>
          <w:i/>
          <w:sz w:val="24"/>
          <w:szCs w:val="24"/>
        </w:rPr>
        <w:t>8, в зависимост от характера на</w:t>
      </w:r>
      <w:r w:rsidR="0037732F" w:rsidRPr="00B1784B">
        <w:rPr>
          <w:rStyle w:val="FontStyle11"/>
          <w:b w:val="0"/>
          <w:i/>
          <w:sz w:val="24"/>
          <w:szCs w:val="24"/>
        </w:rPr>
        <w:t xml:space="preserve"> </w:t>
      </w:r>
      <w:r w:rsidR="009A48CD" w:rsidRPr="00B1784B">
        <w:rPr>
          <w:rStyle w:val="FontStyle11"/>
          <w:b w:val="0"/>
          <w:i/>
          <w:sz w:val="24"/>
          <w:szCs w:val="24"/>
        </w:rPr>
        <w:t>увреждането, динамиката на неговото развитие и възможностите за възстановяване на</w:t>
      </w:r>
      <w:r w:rsidR="0037732F" w:rsidRPr="00B1784B">
        <w:rPr>
          <w:rStyle w:val="FontStyle11"/>
          <w:b w:val="0"/>
          <w:i/>
          <w:sz w:val="24"/>
          <w:szCs w:val="24"/>
        </w:rPr>
        <w:t xml:space="preserve"> </w:t>
      </w:r>
      <w:r w:rsidR="009A48CD" w:rsidRPr="00B1784B">
        <w:rPr>
          <w:rStyle w:val="FontStyle11"/>
          <w:b w:val="0"/>
          <w:i/>
          <w:sz w:val="24"/>
          <w:szCs w:val="24"/>
        </w:rPr>
        <w:t>работоспособността.</w:t>
      </w:r>
      <w:r w:rsidRPr="00B1784B">
        <w:rPr>
          <w:rStyle w:val="FontStyle11"/>
          <w:b w:val="0"/>
          <w:i/>
          <w:sz w:val="24"/>
          <w:szCs w:val="24"/>
        </w:rPr>
        <w:t>“</w:t>
      </w:r>
    </w:p>
    <w:p w:rsidR="009A48CD" w:rsidRPr="00B1784B" w:rsidRDefault="0037732F" w:rsidP="00ED6D7B">
      <w:pPr>
        <w:pStyle w:val="Style8"/>
        <w:widowControl/>
        <w:spacing w:line="240" w:lineRule="auto"/>
        <w:ind w:firstLine="993"/>
        <w:rPr>
          <w:rStyle w:val="FontStyle11"/>
          <w:b w:val="0"/>
          <w:i/>
          <w:sz w:val="24"/>
          <w:szCs w:val="24"/>
        </w:rPr>
      </w:pPr>
      <w:r w:rsidRPr="00B1784B">
        <w:rPr>
          <w:rStyle w:val="FontStyle11"/>
          <w:b w:val="0"/>
          <w:i/>
          <w:sz w:val="24"/>
          <w:szCs w:val="24"/>
        </w:rPr>
        <w:t xml:space="preserve">2. </w:t>
      </w:r>
      <w:r w:rsidR="009A48CD" w:rsidRPr="00B1784B">
        <w:rPr>
          <w:rStyle w:val="FontStyle11"/>
          <w:b w:val="0"/>
          <w:i/>
          <w:sz w:val="24"/>
          <w:szCs w:val="24"/>
        </w:rPr>
        <w:t>ал. 2 се изменя така:</w:t>
      </w:r>
    </w:p>
    <w:p w:rsidR="009A48CD" w:rsidRPr="00B1784B" w:rsidRDefault="009A48CD" w:rsidP="00B565B7">
      <w:pPr>
        <w:pStyle w:val="Style8"/>
        <w:widowControl/>
        <w:spacing w:line="240" w:lineRule="auto"/>
        <w:ind w:firstLine="1276"/>
        <w:rPr>
          <w:rStyle w:val="FontStyle11"/>
          <w:b w:val="0"/>
          <w:i/>
          <w:sz w:val="24"/>
          <w:szCs w:val="24"/>
        </w:rPr>
      </w:pPr>
      <w:r w:rsidRPr="00B1784B">
        <w:rPr>
          <w:rStyle w:val="FontStyle11"/>
          <w:b w:val="0"/>
          <w:i/>
          <w:sz w:val="24"/>
          <w:szCs w:val="24"/>
        </w:rPr>
        <w:t>„(2) При ясни и точно определени състояния, при които не се очаква обратно развитие, съгласно процедурата по ал. 1, или при прогресивни нелечими състояния, степента на дълготрайно намалена работоспособност се определя пожизнено и само при заявление от пациента се преосвидетелства.</w:t>
      </w:r>
      <w:r w:rsidR="00441331" w:rsidRPr="00B1784B">
        <w:rPr>
          <w:rStyle w:val="FontStyle11"/>
          <w:b w:val="0"/>
          <w:i/>
          <w:sz w:val="24"/>
          <w:szCs w:val="24"/>
        </w:rPr>
        <w:t>“</w:t>
      </w:r>
    </w:p>
    <w:p w:rsidR="009A48CD" w:rsidRPr="00B1784B" w:rsidRDefault="0037732F" w:rsidP="00ED6D7B">
      <w:pPr>
        <w:pStyle w:val="Style8"/>
        <w:widowControl/>
        <w:spacing w:line="240" w:lineRule="auto"/>
        <w:ind w:firstLine="993"/>
        <w:rPr>
          <w:rStyle w:val="FontStyle11"/>
          <w:b w:val="0"/>
          <w:i/>
          <w:sz w:val="24"/>
          <w:szCs w:val="24"/>
        </w:rPr>
      </w:pPr>
      <w:r w:rsidRPr="00B1784B">
        <w:rPr>
          <w:rStyle w:val="FontStyle11"/>
          <w:b w:val="0"/>
          <w:i/>
          <w:sz w:val="24"/>
          <w:szCs w:val="24"/>
        </w:rPr>
        <w:t xml:space="preserve">3. </w:t>
      </w:r>
      <w:r w:rsidR="009A48CD" w:rsidRPr="00B1784B">
        <w:rPr>
          <w:rStyle w:val="FontStyle11"/>
          <w:b w:val="0"/>
          <w:i/>
          <w:sz w:val="24"/>
          <w:szCs w:val="24"/>
        </w:rPr>
        <w:t>ал. 3 се изменя така:</w:t>
      </w:r>
    </w:p>
    <w:p w:rsidR="009A48CD" w:rsidRPr="00B1784B" w:rsidRDefault="009A48CD" w:rsidP="00B565B7">
      <w:pPr>
        <w:pStyle w:val="Style8"/>
        <w:widowControl/>
        <w:spacing w:line="240" w:lineRule="auto"/>
        <w:ind w:firstLine="1276"/>
        <w:rPr>
          <w:rStyle w:val="FontStyle11"/>
          <w:b w:val="0"/>
          <w:i/>
          <w:sz w:val="24"/>
          <w:szCs w:val="24"/>
        </w:rPr>
      </w:pPr>
      <w:r w:rsidRPr="00B1784B">
        <w:rPr>
          <w:rStyle w:val="FontStyle11"/>
          <w:b w:val="0"/>
          <w:i/>
          <w:sz w:val="24"/>
          <w:szCs w:val="24"/>
        </w:rPr>
        <w:t>„(3) При множествени увреждания, някои от които не са ясно и точно определени, срокът на решението за вида и степента на уврежданията и нивото на работоспособнос</w:t>
      </w:r>
      <w:r w:rsidR="0037732F" w:rsidRPr="00B1784B">
        <w:rPr>
          <w:rStyle w:val="FontStyle11"/>
          <w:b w:val="0"/>
          <w:i/>
          <w:sz w:val="24"/>
          <w:szCs w:val="24"/>
        </w:rPr>
        <w:t>т се определя по реда на ал. 1.“</w:t>
      </w:r>
    </w:p>
    <w:p w:rsidR="0051244D" w:rsidRPr="001D7259" w:rsidRDefault="001F05E2"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51244D" w:rsidRPr="001D7259">
        <w:rPr>
          <w:rFonts w:eastAsia="Calibri"/>
          <w:b/>
          <w:bCs/>
          <w:u w:val="single"/>
          <w:lang w:eastAsia="en-US"/>
        </w:rPr>
        <w:t>не подкрепя</w:t>
      </w:r>
      <w:r>
        <w:rPr>
          <w:rFonts w:eastAsia="Calibri"/>
          <w:b/>
          <w:bCs/>
          <w:u w:val="single"/>
          <w:lang w:eastAsia="en-US"/>
        </w:rPr>
        <w:t xml:space="preserve"> </w:t>
      </w:r>
      <w:r w:rsidR="0051244D" w:rsidRPr="001D7259">
        <w:rPr>
          <w:rFonts w:eastAsia="Calibri"/>
          <w:b/>
          <w:bCs/>
          <w:u w:val="single"/>
          <w:lang w:eastAsia="en-US"/>
        </w:rPr>
        <w:t>предложението.</w:t>
      </w:r>
    </w:p>
    <w:p w:rsidR="00847B19" w:rsidRPr="001D7259" w:rsidRDefault="00847B19" w:rsidP="0022002C">
      <w:pPr>
        <w:pStyle w:val="Style8"/>
        <w:widowControl/>
        <w:spacing w:line="360" w:lineRule="auto"/>
        <w:rPr>
          <w:rStyle w:val="FontStyle11"/>
          <w:b w:val="0"/>
          <w:sz w:val="24"/>
          <w:szCs w:val="24"/>
          <w:lang w:val="en-US"/>
        </w:rPr>
      </w:pPr>
    </w:p>
    <w:p w:rsidR="00A8690E" w:rsidRPr="001D7259" w:rsidRDefault="00A8690E"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9A48CD" w:rsidRPr="007A3079" w:rsidRDefault="009A48CD" w:rsidP="003834EF">
      <w:pPr>
        <w:pStyle w:val="Style8"/>
        <w:widowControl/>
        <w:spacing w:line="240" w:lineRule="auto"/>
        <w:ind w:firstLine="567"/>
        <w:rPr>
          <w:rStyle w:val="FontStyle11"/>
          <w:b w:val="0"/>
          <w:i/>
          <w:sz w:val="24"/>
          <w:szCs w:val="24"/>
        </w:rPr>
      </w:pPr>
      <w:r w:rsidRPr="007A3079">
        <w:rPr>
          <w:rStyle w:val="FontStyle11"/>
          <w:b w:val="0"/>
          <w:i/>
          <w:sz w:val="24"/>
          <w:szCs w:val="24"/>
        </w:rPr>
        <w:t>§ 3. В чл.</w:t>
      </w:r>
      <w:r w:rsidR="00E056B4" w:rsidRPr="007A3079">
        <w:rPr>
          <w:rStyle w:val="FontStyle11"/>
          <w:b w:val="0"/>
          <w:i/>
          <w:sz w:val="24"/>
          <w:szCs w:val="24"/>
        </w:rPr>
        <w:t xml:space="preserve"> 102 ал. 2, </w:t>
      </w:r>
      <w:r w:rsidR="002E2DB8" w:rsidRPr="007A3079">
        <w:rPr>
          <w:rStyle w:val="FontStyle11"/>
          <w:b w:val="0"/>
          <w:i/>
          <w:sz w:val="24"/>
          <w:szCs w:val="24"/>
        </w:rPr>
        <w:t>текста „ управителя на НЗОК“</w:t>
      </w:r>
      <w:r w:rsidRPr="007A3079">
        <w:rPr>
          <w:rStyle w:val="FontStyle11"/>
          <w:b w:val="0"/>
          <w:i/>
          <w:sz w:val="24"/>
          <w:szCs w:val="24"/>
        </w:rPr>
        <w:t xml:space="preserve"> се заличава.</w:t>
      </w:r>
    </w:p>
    <w:p w:rsidR="0051244D" w:rsidRPr="001D7259" w:rsidRDefault="00A46323"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51244D" w:rsidRPr="001D7259">
        <w:rPr>
          <w:rFonts w:eastAsia="Calibri"/>
          <w:b/>
          <w:bCs/>
          <w:u w:val="single"/>
          <w:lang w:eastAsia="en-US"/>
        </w:rPr>
        <w:t>не подкрепя предложението.</w:t>
      </w:r>
    </w:p>
    <w:p w:rsidR="00847B19" w:rsidRPr="001D7259" w:rsidRDefault="00847B19" w:rsidP="00FF5D13">
      <w:pPr>
        <w:widowControl/>
        <w:autoSpaceDE/>
        <w:autoSpaceDN/>
        <w:adjustRightInd/>
        <w:spacing w:line="360" w:lineRule="auto"/>
        <w:ind w:firstLine="567"/>
        <w:jc w:val="both"/>
        <w:rPr>
          <w:rFonts w:eastAsia="Calibri"/>
          <w:b/>
          <w:bCs/>
          <w:i/>
          <w:u w:val="single"/>
          <w:lang w:val="en-US" w:eastAsia="en-US"/>
        </w:rPr>
      </w:pPr>
    </w:p>
    <w:p w:rsidR="00A8690E" w:rsidRPr="001D7259" w:rsidRDefault="00A8690E"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E056B4" w:rsidRPr="00DE0D6C" w:rsidRDefault="009A48CD" w:rsidP="003834EF">
      <w:pPr>
        <w:pStyle w:val="Style8"/>
        <w:widowControl/>
        <w:spacing w:line="240" w:lineRule="auto"/>
        <w:ind w:firstLine="567"/>
        <w:rPr>
          <w:rStyle w:val="FontStyle11"/>
          <w:b w:val="0"/>
          <w:i/>
          <w:sz w:val="24"/>
          <w:szCs w:val="24"/>
        </w:rPr>
      </w:pPr>
      <w:r w:rsidRPr="00DE0D6C">
        <w:rPr>
          <w:rStyle w:val="FontStyle11"/>
          <w:b w:val="0"/>
          <w:i/>
          <w:sz w:val="24"/>
          <w:szCs w:val="24"/>
        </w:rPr>
        <w:t>§ 4.</w:t>
      </w:r>
      <w:r w:rsidR="00E056B4" w:rsidRPr="00DE0D6C">
        <w:rPr>
          <w:rStyle w:val="FontStyle11"/>
          <w:b w:val="0"/>
          <w:i/>
          <w:sz w:val="24"/>
          <w:szCs w:val="24"/>
        </w:rPr>
        <w:t xml:space="preserve"> </w:t>
      </w:r>
      <w:r w:rsidRPr="00DE0D6C">
        <w:rPr>
          <w:rStyle w:val="FontStyle11"/>
          <w:b w:val="0"/>
          <w:i/>
          <w:sz w:val="24"/>
          <w:szCs w:val="24"/>
        </w:rPr>
        <w:t xml:space="preserve">Чл. 103 се изменя така: </w:t>
      </w:r>
    </w:p>
    <w:p w:rsidR="009A48CD" w:rsidRPr="001D7259" w:rsidRDefault="009A48CD" w:rsidP="0020352E">
      <w:pPr>
        <w:pStyle w:val="Style8"/>
        <w:widowControl/>
        <w:spacing w:line="240" w:lineRule="auto"/>
        <w:ind w:firstLine="993"/>
        <w:rPr>
          <w:rStyle w:val="FontStyle11"/>
          <w:b w:val="0"/>
          <w:i/>
          <w:sz w:val="24"/>
          <w:szCs w:val="24"/>
        </w:rPr>
      </w:pPr>
      <w:r w:rsidRPr="001D7259">
        <w:rPr>
          <w:rStyle w:val="FontStyle11"/>
          <w:b w:val="0"/>
          <w:i/>
          <w:sz w:val="24"/>
          <w:szCs w:val="24"/>
        </w:rPr>
        <w:t>„Чл. 103 (1) Експертизата по чл.</w:t>
      </w:r>
      <w:r w:rsidR="00E056B4" w:rsidRPr="001D7259">
        <w:rPr>
          <w:rStyle w:val="FontStyle11"/>
          <w:b w:val="0"/>
          <w:i/>
          <w:sz w:val="24"/>
          <w:szCs w:val="24"/>
        </w:rPr>
        <w:t xml:space="preserve"> </w:t>
      </w:r>
      <w:r w:rsidRPr="001D7259">
        <w:rPr>
          <w:rStyle w:val="FontStyle11"/>
          <w:b w:val="0"/>
          <w:i/>
          <w:sz w:val="24"/>
          <w:szCs w:val="24"/>
        </w:rPr>
        <w:t>101, ал.</w:t>
      </w:r>
      <w:r w:rsidR="00E056B4" w:rsidRPr="001D7259">
        <w:rPr>
          <w:rStyle w:val="FontStyle11"/>
          <w:b w:val="0"/>
          <w:i/>
          <w:sz w:val="24"/>
          <w:szCs w:val="24"/>
        </w:rPr>
        <w:t xml:space="preserve"> </w:t>
      </w:r>
      <w:r w:rsidRPr="001D7259">
        <w:rPr>
          <w:rStyle w:val="FontStyle11"/>
          <w:b w:val="0"/>
          <w:i/>
          <w:sz w:val="24"/>
          <w:szCs w:val="24"/>
        </w:rPr>
        <w:t>4, се извършва от лекуващия лекар, лекарски консултативни комисии (ЛКК), териториални експертни лекарски комисии (ТЕЛК) и от Националн</w:t>
      </w:r>
      <w:r w:rsidR="00144F81" w:rsidRPr="001D7259">
        <w:rPr>
          <w:rStyle w:val="FontStyle11"/>
          <w:b w:val="0"/>
          <w:i/>
          <w:sz w:val="24"/>
          <w:szCs w:val="24"/>
        </w:rPr>
        <w:t>а експертна лекарска комисия (Н</w:t>
      </w:r>
      <w:r w:rsidRPr="001D7259">
        <w:rPr>
          <w:rStyle w:val="FontStyle11"/>
          <w:b w:val="0"/>
          <w:i/>
          <w:sz w:val="24"/>
          <w:szCs w:val="24"/>
        </w:rPr>
        <w:t>ЕЛК).</w:t>
      </w:r>
    </w:p>
    <w:p w:rsidR="009A48CD" w:rsidRPr="001D7259" w:rsidRDefault="0037732F" w:rsidP="0020352E">
      <w:pPr>
        <w:pStyle w:val="Style8"/>
        <w:widowControl/>
        <w:spacing w:line="240" w:lineRule="auto"/>
        <w:ind w:firstLine="993"/>
        <w:rPr>
          <w:rStyle w:val="FontStyle11"/>
          <w:b w:val="0"/>
          <w:i/>
          <w:sz w:val="24"/>
          <w:szCs w:val="24"/>
        </w:rPr>
      </w:pPr>
      <w:r w:rsidRPr="001D7259">
        <w:rPr>
          <w:rStyle w:val="FontStyle11"/>
          <w:b w:val="0"/>
          <w:i/>
          <w:sz w:val="24"/>
          <w:szCs w:val="24"/>
        </w:rPr>
        <w:t xml:space="preserve">(2) </w:t>
      </w:r>
      <w:r w:rsidR="009A48CD" w:rsidRPr="001D7259">
        <w:rPr>
          <w:rStyle w:val="FontStyle11"/>
          <w:b w:val="0"/>
          <w:i/>
          <w:sz w:val="24"/>
          <w:szCs w:val="24"/>
        </w:rPr>
        <w:t>Експертизата по чл.</w:t>
      </w:r>
      <w:r w:rsidRPr="001D7259">
        <w:rPr>
          <w:rStyle w:val="FontStyle11"/>
          <w:b w:val="0"/>
          <w:i/>
          <w:sz w:val="24"/>
          <w:szCs w:val="24"/>
        </w:rPr>
        <w:t xml:space="preserve"> </w:t>
      </w:r>
      <w:r w:rsidR="009A48CD" w:rsidRPr="001D7259">
        <w:rPr>
          <w:rStyle w:val="FontStyle11"/>
          <w:b w:val="0"/>
          <w:i/>
          <w:sz w:val="24"/>
          <w:szCs w:val="24"/>
        </w:rPr>
        <w:t>101, ал.</w:t>
      </w:r>
      <w:r w:rsidRPr="001D7259">
        <w:rPr>
          <w:rStyle w:val="FontStyle11"/>
          <w:b w:val="0"/>
          <w:i/>
          <w:sz w:val="24"/>
          <w:szCs w:val="24"/>
        </w:rPr>
        <w:t xml:space="preserve"> </w:t>
      </w:r>
      <w:r w:rsidR="009A48CD" w:rsidRPr="001D7259">
        <w:rPr>
          <w:rStyle w:val="FontStyle11"/>
          <w:b w:val="0"/>
          <w:i/>
          <w:sz w:val="24"/>
          <w:szCs w:val="24"/>
        </w:rPr>
        <w:t>4, на продължително и дълготрайно намалена работоспособност се извършва от ТЕЛК и НЕЛК.</w:t>
      </w:r>
    </w:p>
    <w:p w:rsidR="009A48CD" w:rsidRPr="001D7259" w:rsidRDefault="0037732F" w:rsidP="0020352E">
      <w:pPr>
        <w:pStyle w:val="Style8"/>
        <w:widowControl/>
        <w:spacing w:line="240" w:lineRule="auto"/>
        <w:ind w:firstLine="993"/>
        <w:rPr>
          <w:rStyle w:val="FontStyle11"/>
          <w:b w:val="0"/>
          <w:i/>
          <w:sz w:val="24"/>
          <w:szCs w:val="24"/>
        </w:rPr>
      </w:pPr>
      <w:r w:rsidRPr="001D7259">
        <w:rPr>
          <w:rStyle w:val="FontStyle11"/>
          <w:b w:val="0"/>
          <w:i/>
          <w:sz w:val="24"/>
          <w:szCs w:val="24"/>
        </w:rPr>
        <w:lastRenderedPageBreak/>
        <w:t xml:space="preserve">(3) </w:t>
      </w:r>
      <w:r w:rsidR="009A48CD" w:rsidRPr="001D7259">
        <w:rPr>
          <w:rStyle w:val="FontStyle11"/>
          <w:b w:val="0"/>
          <w:i/>
          <w:sz w:val="24"/>
          <w:szCs w:val="24"/>
        </w:rPr>
        <w:t>Експертизата по чл.</w:t>
      </w:r>
      <w:r w:rsidRPr="001D7259">
        <w:rPr>
          <w:rStyle w:val="FontStyle11"/>
          <w:b w:val="0"/>
          <w:i/>
          <w:sz w:val="24"/>
          <w:szCs w:val="24"/>
        </w:rPr>
        <w:t xml:space="preserve"> </w:t>
      </w:r>
      <w:r w:rsidR="009A48CD" w:rsidRPr="001D7259">
        <w:rPr>
          <w:rStyle w:val="FontStyle11"/>
          <w:b w:val="0"/>
          <w:i/>
          <w:sz w:val="24"/>
          <w:szCs w:val="24"/>
        </w:rPr>
        <w:t>101, ал.</w:t>
      </w:r>
      <w:r w:rsidRPr="001D7259">
        <w:rPr>
          <w:rStyle w:val="FontStyle11"/>
          <w:b w:val="0"/>
          <w:i/>
          <w:sz w:val="24"/>
          <w:szCs w:val="24"/>
        </w:rPr>
        <w:t xml:space="preserve"> </w:t>
      </w:r>
      <w:r w:rsidR="009A48CD" w:rsidRPr="001D7259">
        <w:rPr>
          <w:rStyle w:val="FontStyle11"/>
          <w:b w:val="0"/>
          <w:i/>
          <w:sz w:val="24"/>
          <w:szCs w:val="24"/>
        </w:rPr>
        <w:t>4, на лицата до 16-годишна възраст се извършва от ТЕЛК и НЕЛК с участието на специалист по детски болести.</w:t>
      </w:r>
    </w:p>
    <w:p w:rsidR="009A48CD" w:rsidRPr="001D7259" w:rsidRDefault="0037732F" w:rsidP="0020352E">
      <w:pPr>
        <w:pStyle w:val="Style8"/>
        <w:widowControl/>
        <w:spacing w:line="240" w:lineRule="auto"/>
        <w:ind w:firstLine="993"/>
        <w:rPr>
          <w:rStyle w:val="FontStyle11"/>
          <w:b w:val="0"/>
          <w:i/>
          <w:sz w:val="24"/>
          <w:szCs w:val="24"/>
        </w:rPr>
      </w:pPr>
      <w:r w:rsidRPr="001D7259">
        <w:rPr>
          <w:rStyle w:val="FontStyle11"/>
          <w:b w:val="0"/>
          <w:i/>
          <w:sz w:val="24"/>
          <w:szCs w:val="24"/>
        </w:rPr>
        <w:t xml:space="preserve">(4) </w:t>
      </w:r>
      <w:r w:rsidR="009A48CD" w:rsidRPr="001D7259">
        <w:rPr>
          <w:rStyle w:val="FontStyle11"/>
          <w:b w:val="0"/>
          <w:i/>
          <w:sz w:val="24"/>
          <w:szCs w:val="24"/>
        </w:rPr>
        <w:t>Експертизата по чл.</w:t>
      </w:r>
      <w:r w:rsidR="006E7D19" w:rsidRPr="001D7259">
        <w:rPr>
          <w:rStyle w:val="FontStyle11"/>
          <w:b w:val="0"/>
          <w:i/>
          <w:sz w:val="24"/>
          <w:szCs w:val="24"/>
        </w:rPr>
        <w:t xml:space="preserve"> </w:t>
      </w:r>
      <w:r w:rsidR="009A48CD" w:rsidRPr="001D7259">
        <w:rPr>
          <w:rStyle w:val="FontStyle11"/>
          <w:b w:val="0"/>
          <w:i/>
          <w:sz w:val="24"/>
          <w:szCs w:val="24"/>
        </w:rPr>
        <w:t>101, ал.</w:t>
      </w:r>
      <w:r w:rsidR="006E7D19" w:rsidRPr="001D7259">
        <w:rPr>
          <w:rStyle w:val="FontStyle11"/>
          <w:b w:val="0"/>
          <w:i/>
          <w:sz w:val="24"/>
          <w:szCs w:val="24"/>
        </w:rPr>
        <w:t xml:space="preserve"> </w:t>
      </w:r>
      <w:r w:rsidR="009A48CD" w:rsidRPr="001D7259">
        <w:rPr>
          <w:rStyle w:val="FontStyle11"/>
          <w:b w:val="0"/>
          <w:i/>
          <w:sz w:val="24"/>
          <w:szCs w:val="24"/>
        </w:rPr>
        <w:t>4, на лица</w:t>
      </w:r>
      <w:r w:rsidRPr="001D7259">
        <w:rPr>
          <w:rStyle w:val="FontStyle11"/>
          <w:b w:val="0"/>
          <w:i/>
          <w:sz w:val="24"/>
          <w:szCs w:val="24"/>
        </w:rPr>
        <w:t xml:space="preserve">та в пенсионна възраст по вид и </w:t>
      </w:r>
      <w:r w:rsidR="009A48CD" w:rsidRPr="001D7259">
        <w:rPr>
          <w:rStyle w:val="FontStyle11"/>
          <w:b w:val="0"/>
          <w:i/>
          <w:sz w:val="24"/>
          <w:szCs w:val="24"/>
        </w:rPr>
        <w:t>степен на увреждане се извършва от ТЕЛК и НЕЛК.</w:t>
      </w:r>
    </w:p>
    <w:p w:rsidR="009A48CD" w:rsidRPr="001D7259" w:rsidRDefault="004A6932" w:rsidP="0020352E">
      <w:pPr>
        <w:pStyle w:val="Style8"/>
        <w:widowControl/>
        <w:spacing w:line="240" w:lineRule="auto"/>
        <w:ind w:firstLine="993"/>
        <w:rPr>
          <w:rStyle w:val="FontStyle11"/>
          <w:b w:val="0"/>
          <w:i/>
          <w:sz w:val="24"/>
          <w:szCs w:val="24"/>
        </w:rPr>
      </w:pPr>
      <w:r w:rsidRPr="001D7259">
        <w:rPr>
          <w:rStyle w:val="FontStyle11"/>
          <w:b w:val="0"/>
          <w:i/>
          <w:sz w:val="24"/>
          <w:szCs w:val="24"/>
        </w:rPr>
        <w:t xml:space="preserve">(5) </w:t>
      </w:r>
      <w:r w:rsidR="009A48CD" w:rsidRPr="001D7259">
        <w:rPr>
          <w:rStyle w:val="FontStyle11"/>
          <w:b w:val="0"/>
          <w:i/>
          <w:sz w:val="24"/>
          <w:szCs w:val="24"/>
        </w:rPr>
        <w:t>Експертизата по чл.</w:t>
      </w:r>
      <w:r w:rsidR="006E7D19" w:rsidRPr="001D7259">
        <w:rPr>
          <w:rStyle w:val="FontStyle11"/>
          <w:b w:val="0"/>
          <w:i/>
          <w:sz w:val="24"/>
          <w:szCs w:val="24"/>
        </w:rPr>
        <w:t xml:space="preserve"> </w:t>
      </w:r>
      <w:r w:rsidR="009A48CD" w:rsidRPr="001D7259">
        <w:rPr>
          <w:rStyle w:val="FontStyle11"/>
          <w:b w:val="0"/>
          <w:i/>
          <w:sz w:val="24"/>
          <w:szCs w:val="24"/>
        </w:rPr>
        <w:t>101, ал.</w:t>
      </w:r>
      <w:r w:rsidR="006E7D19" w:rsidRPr="001D7259">
        <w:rPr>
          <w:rStyle w:val="FontStyle11"/>
          <w:b w:val="0"/>
          <w:i/>
          <w:sz w:val="24"/>
          <w:szCs w:val="24"/>
        </w:rPr>
        <w:t xml:space="preserve"> </w:t>
      </w:r>
      <w:r w:rsidR="009A48CD" w:rsidRPr="001D7259">
        <w:rPr>
          <w:rStyle w:val="FontStyle11"/>
          <w:b w:val="0"/>
          <w:i/>
          <w:sz w:val="24"/>
          <w:szCs w:val="24"/>
        </w:rPr>
        <w:t>4, на работещи за установяване на работоспособността при конкретни условия на труд, трудоустрояване и адаптиране на работните места се извършва с участието на специалист по трудова медицина и/или по професионални болести.</w:t>
      </w:r>
    </w:p>
    <w:p w:rsidR="009A48CD" w:rsidRPr="001D7259" w:rsidRDefault="004A6932" w:rsidP="0020352E">
      <w:pPr>
        <w:pStyle w:val="Style8"/>
        <w:widowControl/>
        <w:spacing w:line="240" w:lineRule="auto"/>
        <w:ind w:firstLine="993"/>
        <w:rPr>
          <w:rStyle w:val="FontStyle11"/>
          <w:b w:val="0"/>
          <w:i/>
          <w:sz w:val="24"/>
          <w:szCs w:val="24"/>
        </w:rPr>
      </w:pPr>
      <w:r w:rsidRPr="001D7259">
        <w:rPr>
          <w:rStyle w:val="FontStyle11"/>
          <w:b w:val="0"/>
          <w:i/>
          <w:sz w:val="24"/>
          <w:szCs w:val="24"/>
        </w:rPr>
        <w:t xml:space="preserve">(6) </w:t>
      </w:r>
      <w:r w:rsidR="009A48CD" w:rsidRPr="001D7259">
        <w:rPr>
          <w:rStyle w:val="FontStyle11"/>
          <w:b w:val="0"/>
          <w:i/>
          <w:sz w:val="24"/>
          <w:szCs w:val="24"/>
        </w:rPr>
        <w:t>Експертизата по чл.</w:t>
      </w:r>
      <w:r w:rsidR="006E7D19" w:rsidRPr="001D7259">
        <w:rPr>
          <w:rStyle w:val="FontStyle11"/>
          <w:b w:val="0"/>
          <w:i/>
          <w:sz w:val="24"/>
          <w:szCs w:val="24"/>
        </w:rPr>
        <w:t xml:space="preserve"> </w:t>
      </w:r>
      <w:r w:rsidR="009A48CD" w:rsidRPr="001D7259">
        <w:rPr>
          <w:rStyle w:val="FontStyle11"/>
          <w:b w:val="0"/>
          <w:i/>
          <w:sz w:val="24"/>
          <w:szCs w:val="24"/>
        </w:rPr>
        <w:t>101, ал.</w:t>
      </w:r>
      <w:r w:rsidR="006E7D19" w:rsidRPr="001D7259">
        <w:rPr>
          <w:rStyle w:val="FontStyle11"/>
          <w:b w:val="0"/>
          <w:i/>
          <w:sz w:val="24"/>
          <w:szCs w:val="24"/>
        </w:rPr>
        <w:t xml:space="preserve"> </w:t>
      </w:r>
      <w:r w:rsidR="009A48CD" w:rsidRPr="001D7259">
        <w:rPr>
          <w:rStyle w:val="FontStyle11"/>
          <w:b w:val="0"/>
          <w:i/>
          <w:sz w:val="24"/>
          <w:szCs w:val="24"/>
        </w:rPr>
        <w:t>4, при лица в работоспособна възраст се извършва на основата на методика, която да определя начина и степента на увреждане според възрастовата група и съдържа противопоказани условия на труд за съответното увреждане, и препоръки и критерии за трудоустрояване.</w:t>
      </w:r>
      <w:r w:rsidR="006E7D19" w:rsidRPr="001D7259">
        <w:rPr>
          <w:rStyle w:val="FontStyle11"/>
          <w:b w:val="0"/>
          <w:i/>
          <w:sz w:val="24"/>
          <w:szCs w:val="24"/>
        </w:rPr>
        <w:t>“</w:t>
      </w:r>
    </w:p>
    <w:p w:rsidR="00FA441A" w:rsidRPr="001D7259" w:rsidRDefault="00EC6022"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FA441A" w:rsidRPr="001D7259">
        <w:rPr>
          <w:rFonts w:eastAsia="Calibri"/>
          <w:b/>
          <w:bCs/>
          <w:u w:val="single"/>
          <w:lang w:eastAsia="en-US"/>
        </w:rPr>
        <w:t>не подкрепя</w:t>
      </w:r>
      <w:r>
        <w:rPr>
          <w:rFonts w:eastAsia="Calibri"/>
          <w:b/>
          <w:bCs/>
          <w:u w:val="single"/>
          <w:lang w:eastAsia="en-US"/>
        </w:rPr>
        <w:t xml:space="preserve"> </w:t>
      </w:r>
      <w:r w:rsidR="00FA441A" w:rsidRPr="001D7259">
        <w:rPr>
          <w:rFonts w:eastAsia="Calibri"/>
          <w:b/>
          <w:bCs/>
          <w:u w:val="single"/>
          <w:lang w:eastAsia="en-US"/>
        </w:rPr>
        <w:t>предложението.</w:t>
      </w:r>
    </w:p>
    <w:p w:rsidR="00621896" w:rsidRDefault="00621896" w:rsidP="00621896">
      <w:pPr>
        <w:widowControl/>
        <w:autoSpaceDE/>
        <w:autoSpaceDN/>
        <w:adjustRightInd/>
        <w:spacing w:line="360" w:lineRule="auto"/>
        <w:ind w:firstLine="567"/>
        <w:jc w:val="both"/>
        <w:rPr>
          <w:rFonts w:eastAsia="Calibri"/>
          <w:b/>
          <w:bCs/>
          <w:i/>
          <w:iCs/>
          <w:u w:val="single"/>
          <w:shd w:val="clear" w:color="auto" w:fill="FEFEFE"/>
          <w:lang w:eastAsia="en-US"/>
        </w:rPr>
      </w:pPr>
    </w:p>
    <w:p w:rsidR="006C7F44" w:rsidRPr="001D7259" w:rsidRDefault="006C7F44"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9A48CD" w:rsidRPr="00DE0D6C" w:rsidRDefault="009A48CD" w:rsidP="00EA59BF">
      <w:pPr>
        <w:pStyle w:val="Style8"/>
        <w:widowControl/>
        <w:spacing w:line="240" w:lineRule="auto"/>
        <w:ind w:firstLine="567"/>
        <w:rPr>
          <w:rStyle w:val="FontStyle11"/>
          <w:b w:val="0"/>
          <w:i/>
          <w:sz w:val="24"/>
          <w:szCs w:val="24"/>
        </w:rPr>
      </w:pPr>
      <w:r w:rsidRPr="00DE0D6C">
        <w:rPr>
          <w:rStyle w:val="FontStyle11"/>
          <w:b w:val="0"/>
          <w:i/>
          <w:sz w:val="24"/>
          <w:szCs w:val="24"/>
        </w:rPr>
        <w:t>§ 4. В чл. 104, се създават нови ал. 1, ал.</w:t>
      </w:r>
      <w:r w:rsidR="009741F5" w:rsidRPr="00DE0D6C">
        <w:rPr>
          <w:rStyle w:val="FontStyle11"/>
          <w:b w:val="0"/>
          <w:i/>
          <w:sz w:val="24"/>
          <w:szCs w:val="24"/>
        </w:rPr>
        <w:t xml:space="preserve"> </w:t>
      </w:r>
      <w:r w:rsidRPr="00DE0D6C">
        <w:rPr>
          <w:rStyle w:val="FontStyle11"/>
          <w:b w:val="0"/>
          <w:i/>
          <w:sz w:val="24"/>
          <w:szCs w:val="24"/>
        </w:rPr>
        <w:t>2 и ал.</w:t>
      </w:r>
      <w:r w:rsidR="009741F5" w:rsidRPr="00DE0D6C">
        <w:rPr>
          <w:rStyle w:val="FontStyle11"/>
          <w:b w:val="0"/>
          <w:i/>
          <w:sz w:val="24"/>
          <w:szCs w:val="24"/>
        </w:rPr>
        <w:t xml:space="preserve"> </w:t>
      </w:r>
      <w:r w:rsidRPr="00DE0D6C">
        <w:rPr>
          <w:rStyle w:val="FontStyle11"/>
          <w:b w:val="0"/>
          <w:i/>
          <w:sz w:val="24"/>
          <w:szCs w:val="24"/>
        </w:rPr>
        <w:t>4, със следния текст:</w:t>
      </w:r>
    </w:p>
    <w:p w:rsidR="009A48CD" w:rsidRPr="001D7259" w:rsidRDefault="00E6014A" w:rsidP="0020352E">
      <w:pPr>
        <w:pStyle w:val="Style8"/>
        <w:widowControl/>
        <w:spacing w:line="240" w:lineRule="auto"/>
        <w:ind w:firstLine="993"/>
        <w:rPr>
          <w:rStyle w:val="FontStyle11"/>
          <w:b w:val="0"/>
          <w:i/>
          <w:sz w:val="24"/>
          <w:szCs w:val="24"/>
        </w:rPr>
      </w:pPr>
      <w:r w:rsidRPr="001D7259">
        <w:rPr>
          <w:rStyle w:val="FontStyle11"/>
          <w:b w:val="0"/>
          <w:i/>
          <w:sz w:val="24"/>
          <w:szCs w:val="24"/>
        </w:rPr>
        <w:t>„</w:t>
      </w:r>
      <w:r w:rsidR="009A48CD" w:rsidRPr="001D7259">
        <w:rPr>
          <w:rStyle w:val="FontStyle11"/>
          <w:b w:val="0"/>
          <w:i/>
          <w:sz w:val="24"/>
          <w:szCs w:val="24"/>
        </w:rPr>
        <w:t>(1) Лекарските консултативни комисии, ТЕЛК и НЕЛК се разкриват и закриват със заповед на Министъра на здравеопазването.</w:t>
      </w:r>
    </w:p>
    <w:p w:rsidR="009A48CD" w:rsidRPr="001D7259" w:rsidRDefault="009A48CD" w:rsidP="0020352E">
      <w:pPr>
        <w:pStyle w:val="Style8"/>
        <w:widowControl/>
        <w:spacing w:line="240" w:lineRule="auto"/>
        <w:ind w:firstLine="993"/>
        <w:rPr>
          <w:rStyle w:val="FontStyle11"/>
          <w:b w:val="0"/>
          <w:i/>
          <w:sz w:val="24"/>
          <w:szCs w:val="24"/>
        </w:rPr>
      </w:pPr>
      <w:r w:rsidRPr="001D7259">
        <w:rPr>
          <w:rStyle w:val="FontStyle11"/>
          <w:b w:val="0"/>
          <w:i/>
          <w:sz w:val="24"/>
          <w:szCs w:val="24"/>
        </w:rPr>
        <w:t>(2) Лекарите участващи в ЛКК, ТЕЛК и НЕЛК, са по основен и/или по допълнителен трудов договор, съгласно изискванията на Кодекса на труда.</w:t>
      </w:r>
    </w:p>
    <w:p w:rsidR="009A48CD" w:rsidRPr="001D7259" w:rsidRDefault="009A48CD" w:rsidP="0020352E">
      <w:pPr>
        <w:pStyle w:val="Style8"/>
        <w:widowControl/>
        <w:spacing w:line="240" w:lineRule="auto"/>
        <w:ind w:firstLine="993"/>
        <w:rPr>
          <w:rStyle w:val="FontStyle11"/>
          <w:b w:val="0"/>
          <w:i/>
          <w:sz w:val="24"/>
          <w:szCs w:val="24"/>
        </w:rPr>
      </w:pPr>
      <w:r w:rsidRPr="001D7259">
        <w:rPr>
          <w:rStyle w:val="FontStyle11"/>
          <w:b w:val="0"/>
          <w:i/>
          <w:sz w:val="24"/>
          <w:szCs w:val="24"/>
        </w:rPr>
        <w:t>(4)</w:t>
      </w:r>
      <w:r w:rsidR="008E4B69" w:rsidRPr="001D7259">
        <w:rPr>
          <w:rStyle w:val="FontStyle11"/>
          <w:b w:val="0"/>
          <w:i/>
          <w:sz w:val="24"/>
          <w:szCs w:val="24"/>
        </w:rPr>
        <w:t xml:space="preserve"> Финансирането дейностт</w:t>
      </w:r>
      <w:r w:rsidRPr="001D7259">
        <w:rPr>
          <w:rStyle w:val="FontStyle11"/>
          <w:b w:val="0"/>
          <w:i/>
          <w:sz w:val="24"/>
          <w:szCs w:val="24"/>
        </w:rPr>
        <w:t>а на ЛКК, ТЕЛК и НЕЛК се извършва от бюджета на Министерство на здравеопазването.</w:t>
      </w:r>
      <w:r w:rsidR="00E6014A" w:rsidRPr="001D7259">
        <w:rPr>
          <w:rStyle w:val="FontStyle11"/>
          <w:b w:val="0"/>
          <w:i/>
          <w:sz w:val="24"/>
          <w:szCs w:val="24"/>
        </w:rPr>
        <w:t>“</w:t>
      </w:r>
    </w:p>
    <w:p w:rsidR="00FA441A" w:rsidRPr="001D7259" w:rsidRDefault="00BE73DA"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FA441A" w:rsidRPr="001D7259">
        <w:rPr>
          <w:rFonts w:eastAsia="Calibri"/>
          <w:b/>
          <w:bCs/>
          <w:u w:val="single"/>
          <w:lang w:eastAsia="en-US"/>
        </w:rPr>
        <w:t>не подкрепя</w:t>
      </w:r>
      <w:r>
        <w:rPr>
          <w:rFonts w:eastAsia="Calibri"/>
          <w:b/>
          <w:bCs/>
          <w:u w:val="single"/>
          <w:lang w:eastAsia="en-US"/>
        </w:rPr>
        <w:t xml:space="preserve"> </w:t>
      </w:r>
      <w:r w:rsidR="00FA441A" w:rsidRPr="001D7259">
        <w:rPr>
          <w:rFonts w:eastAsia="Calibri"/>
          <w:b/>
          <w:bCs/>
          <w:u w:val="single"/>
          <w:lang w:eastAsia="en-US"/>
        </w:rPr>
        <w:t>предложението.</w:t>
      </w:r>
    </w:p>
    <w:p w:rsidR="00050286" w:rsidRPr="001D7259" w:rsidRDefault="00050286" w:rsidP="005C0680">
      <w:pPr>
        <w:widowControl/>
        <w:autoSpaceDE/>
        <w:autoSpaceDN/>
        <w:adjustRightInd/>
        <w:spacing w:line="360" w:lineRule="auto"/>
        <w:ind w:firstLine="567"/>
        <w:jc w:val="both"/>
        <w:rPr>
          <w:rFonts w:eastAsia="Calibri"/>
          <w:bCs/>
          <w:i/>
          <w:iCs/>
          <w:shd w:val="clear" w:color="auto" w:fill="FEFEFE"/>
          <w:lang w:eastAsia="en-US"/>
        </w:rPr>
      </w:pPr>
    </w:p>
    <w:p w:rsidR="00050286" w:rsidRPr="001D7259" w:rsidRDefault="00050286"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9A48CD" w:rsidRPr="00DE0D6C" w:rsidRDefault="009A48CD" w:rsidP="00EA59BF">
      <w:pPr>
        <w:pStyle w:val="Style8"/>
        <w:widowControl/>
        <w:spacing w:line="240" w:lineRule="auto"/>
        <w:ind w:firstLine="567"/>
        <w:rPr>
          <w:rStyle w:val="FontStyle11"/>
          <w:b w:val="0"/>
          <w:i/>
          <w:sz w:val="24"/>
          <w:szCs w:val="24"/>
        </w:rPr>
      </w:pPr>
      <w:r w:rsidRPr="00DE0D6C">
        <w:rPr>
          <w:rStyle w:val="FontStyle11"/>
          <w:b w:val="0"/>
          <w:i/>
          <w:sz w:val="24"/>
          <w:szCs w:val="24"/>
        </w:rPr>
        <w:t>§ 5. Чл. 105 се отменя.</w:t>
      </w:r>
    </w:p>
    <w:p w:rsidR="00FA441A" w:rsidRPr="001D7259" w:rsidRDefault="00BE73DA"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FA441A" w:rsidRPr="001D7259">
        <w:rPr>
          <w:rFonts w:eastAsia="Calibri"/>
          <w:b/>
          <w:bCs/>
          <w:u w:val="single"/>
          <w:lang w:eastAsia="en-US"/>
        </w:rPr>
        <w:t>не подкрепя</w:t>
      </w:r>
      <w:r>
        <w:rPr>
          <w:rFonts w:eastAsia="Calibri"/>
          <w:b/>
          <w:bCs/>
          <w:u w:val="single"/>
          <w:lang w:eastAsia="en-US"/>
        </w:rPr>
        <w:t xml:space="preserve"> </w:t>
      </w:r>
      <w:r w:rsidR="00FA441A" w:rsidRPr="001D7259">
        <w:rPr>
          <w:rFonts w:eastAsia="Calibri"/>
          <w:b/>
          <w:bCs/>
          <w:u w:val="single"/>
          <w:lang w:eastAsia="en-US"/>
        </w:rPr>
        <w:t>предложението.</w:t>
      </w:r>
    </w:p>
    <w:p w:rsidR="0073028D" w:rsidRPr="001D7259" w:rsidRDefault="0073028D" w:rsidP="00F60305">
      <w:pPr>
        <w:pStyle w:val="Style8"/>
        <w:widowControl/>
        <w:spacing w:line="360" w:lineRule="auto"/>
        <w:ind w:firstLine="0"/>
        <w:rPr>
          <w:rStyle w:val="FontStyle11"/>
          <w:b w:val="0"/>
          <w:i/>
          <w:sz w:val="24"/>
          <w:szCs w:val="24"/>
        </w:rPr>
      </w:pPr>
    </w:p>
    <w:p w:rsidR="008D5049" w:rsidRPr="001D7259" w:rsidRDefault="00B71A69" w:rsidP="0020352E">
      <w:pPr>
        <w:pStyle w:val="Style8"/>
        <w:widowControl/>
        <w:spacing w:line="240" w:lineRule="auto"/>
        <w:ind w:firstLine="0"/>
        <w:rPr>
          <w:rStyle w:val="FontStyle14"/>
          <w:sz w:val="24"/>
          <w:szCs w:val="24"/>
        </w:rPr>
      </w:pPr>
      <w:r w:rsidRPr="001D7259">
        <w:rPr>
          <w:rStyle w:val="FontStyle11"/>
          <w:sz w:val="24"/>
          <w:szCs w:val="24"/>
        </w:rPr>
        <w:t xml:space="preserve">Параграф единствен. </w:t>
      </w:r>
      <w:r w:rsidRPr="001D7259">
        <w:rPr>
          <w:rStyle w:val="FontStyle14"/>
          <w:sz w:val="24"/>
          <w:szCs w:val="24"/>
        </w:rPr>
        <w:t>В чл. 106 се правят следните изменения и допълнения:</w:t>
      </w:r>
    </w:p>
    <w:p w:rsidR="008D5049" w:rsidRPr="001D7259" w:rsidRDefault="00B71A69" w:rsidP="0020352E">
      <w:pPr>
        <w:pStyle w:val="Style8"/>
        <w:widowControl/>
        <w:spacing w:line="240" w:lineRule="auto"/>
        <w:ind w:firstLine="0"/>
        <w:jc w:val="left"/>
        <w:rPr>
          <w:rStyle w:val="FontStyle14"/>
          <w:sz w:val="24"/>
          <w:szCs w:val="24"/>
        </w:rPr>
      </w:pPr>
      <w:r w:rsidRPr="001D7259">
        <w:rPr>
          <w:rStyle w:val="FontStyle14"/>
          <w:sz w:val="24"/>
          <w:szCs w:val="24"/>
        </w:rPr>
        <w:t>1. Алинеи 2 и 3 се изменят така:</w:t>
      </w:r>
    </w:p>
    <w:p w:rsidR="008D5049" w:rsidRPr="001D7259" w:rsidRDefault="00B71A69" w:rsidP="0020352E">
      <w:pPr>
        <w:pStyle w:val="Style6"/>
        <w:widowControl/>
        <w:spacing w:line="240" w:lineRule="auto"/>
        <w:ind w:firstLine="284"/>
        <w:jc w:val="both"/>
        <w:rPr>
          <w:rStyle w:val="FontStyle14"/>
          <w:sz w:val="24"/>
          <w:szCs w:val="24"/>
        </w:rPr>
      </w:pPr>
      <w:r w:rsidRPr="001D7259">
        <w:rPr>
          <w:rStyle w:val="FontStyle14"/>
          <w:sz w:val="24"/>
          <w:szCs w:val="24"/>
        </w:rPr>
        <w:t>„(2) При извършване на медицинска експертиза не може да вземе участие лекар:</w:t>
      </w:r>
    </w:p>
    <w:p w:rsidR="008D5049" w:rsidRPr="001D7259" w:rsidRDefault="00B71A69" w:rsidP="0020352E">
      <w:pPr>
        <w:pStyle w:val="Style3"/>
        <w:widowControl/>
        <w:numPr>
          <w:ilvl w:val="0"/>
          <w:numId w:val="2"/>
        </w:numPr>
        <w:tabs>
          <w:tab w:val="left" w:pos="709"/>
          <w:tab w:val="left" w:pos="993"/>
        </w:tabs>
        <w:spacing w:line="240" w:lineRule="auto"/>
        <w:ind w:left="0" w:firstLine="709"/>
        <w:rPr>
          <w:rStyle w:val="FontStyle14"/>
          <w:sz w:val="24"/>
          <w:szCs w:val="24"/>
        </w:rPr>
      </w:pPr>
      <w:r w:rsidRPr="001D7259">
        <w:rPr>
          <w:rStyle w:val="FontStyle14"/>
          <w:sz w:val="24"/>
          <w:szCs w:val="24"/>
        </w:rPr>
        <w:t>който е участвал в изготвянето на обжалваното експертно</w:t>
      </w:r>
      <w:r w:rsidRPr="001D7259">
        <w:rPr>
          <w:rStyle w:val="FontStyle14"/>
          <w:sz w:val="24"/>
          <w:szCs w:val="24"/>
        </w:rPr>
        <w:br/>
        <w:t>решение;</w:t>
      </w:r>
    </w:p>
    <w:p w:rsidR="008D5049" w:rsidRPr="001D7259" w:rsidRDefault="00B71A69" w:rsidP="0020352E">
      <w:pPr>
        <w:pStyle w:val="Style3"/>
        <w:widowControl/>
        <w:numPr>
          <w:ilvl w:val="0"/>
          <w:numId w:val="2"/>
        </w:numPr>
        <w:tabs>
          <w:tab w:val="left" w:pos="993"/>
        </w:tabs>
        <w:spacing w:line="240" w:lineRule="auto"/>
        <w:ind w:left="0" w:firstLine="709"/>
        <w:rPr>
          <w:rStyle w:val="FontStyle14"/>
          <w:sz w:val="24"/>
          <w:szCs w:val="24"/>
        </w:rPr>
      </w:pPr>
      <w:r w:rsidRPr="001D7259">
        <w:rPr>
          <w:rStyle w:val="FontStyle14"/>
          <w:sz w:val="24"/>
          <w:szCs w:val="24"/>
        </w:rPr>
        <w:t>който е съпруг или роднина по права линия без ограничение и по</w:t>
      </w:r>
      <w:r w:rsidRPr="001D7259">
        <w:rPr>
          <w:rStyle w:val="FontStyle14"/>
          <w:sz w:val="24"/>
          <w:szCs w:val="24"/>
        </w:rPr>
        <w:br/>
        <w:t>съребрена линия до втора степен на освидетелстваното лице;</w:t>
      </w:r>
    </w:p>
    <w:p w:rsidR="008D5049" w:rsidRPr="001D7259" w:rsidRDefault="00B71A69" w:rsidP="0020352E">
      <w:pPr>
        <w:pStyle w:val="Style3"/>
        <w:widowControl/>
        <w:numPr>
          <w:ilvl w:val="0"/>
          <w:numId w:val="2"/>
        </w:numPr>
        <w:tabs>
          <w:tab w:val="left" w:pos="993"/>
        </w:tabs>
        <w:spacing w:line="240" w:lineRule="auto"/>
        <w:ind w:left="0" w:firstLine="709"/>
        <w:rPr>
          <w:rStyle w:val="FontStyle14"/>
          <w:sz w:val="24"/>
          <w:szCs w:val="24"/>
        </w:rPr>
      </w:pPr>
      <w:r w:rsidRPr="001D7259">
        <w:rPr>
          <w:rStyle w:val="FontStyle14"/>
          <w:sz w:val="24"/>
          <w:szCs w:val="24"/>
        </w:rPr>
        <w:t>който живее във фактическо съпружеско съжителство с освидетелствания;</w:t>
      </w:r>
    </w:p>
    <w:p w:rsidR="008D5049" w:rsidRPr="001D7259" w:rsidRDefault="00B71A69" w:rsidP="0020352E">
      <w:pPr>
        <w:pStyle w:val="Style3"/>
        <w:widowControl/>
        <w:numPr>
          <w:ilvl w:val="0"/>
          <w:numId w:val="2"/>
        </w:numPr>
        <w:tabs>
          <w:tab w:val="left" w:pos="993"/>
        </w:tabs>
        <w:spacing w:line="240" w:lineRule="auto"/>
        <w:ind w:left="0" w:firstLine="709"/>
        <w:rPr>
          <w:rStyle w:val="FontStyle14"/>
          <w:sz w:val="24"/>
          <w:szCs w:val="24"/>
        </w:rPr>
      </w:pPr>
      <w:r w:rsidRPr="001D7259">
        <w:rPr>
          <w:rStyle w:val="FontStyle14"/>
          <w:sz w:val="24"/>
          <w:szCs w:val="24"/>
        </w:rPr>
        <w:t>който е участвал в консултативната дейност, свързана с експертизата на временната неработоспособност, на вида и степента на увреждане и трайно намалената работоспособност на освидетелстваното лице.</w:t>
      </w:r>
    </w:p>
    <w:p w:rsidR="008D5049" w:rsidRPr="001D7259" w:rsidRDefault="00B71A69" w:rsidP="0020352E">
      <w:pPr>
        <w:pStyle w:val="Style6"/>
        <w:widowControl/>
        <w:spacing w:line="240" w:lineRule="auto"/>
        <w:ind w:firstLine="426"/>
        <w:jc w:val="both"/>
        <w:rPr>
          <w:rStyle w:val="FontStyle14"/>
          <w:sz w:val="24"/>
          <w:szCs w:val="24"/>
        </w:rPr>
      </w:pPr>
      <w:r w:rsidRPr="001D7259">
        <w:rPr>
          <w:rStyle w:val="FontStyle14"/>
          <w:sz w:val="24"/>
          <w:szCs w:val="24"/>
        </w:rPr>
        <w:t>(3) В случаите по ал. 2 лекарят от състава на ТЕЛК или НЕЛК е длъжен сам писмено да поиска да бъде отс</w:t>
      </w:r>
      <w:r w:rsidR="00BC760E" w:rsidRPr="001D7259">
        <w:rPr>
          <w:rStyle w:val="FontStyle14"/>
          <w:sz w:val="24"/>
          <w:szCs w:val="24"/>
        </w:rPr>
        <w:t>транен от участие в заседанието</w:t>
      </w:r>
      <w:r w:rsidRPr="001D7259">
        <w:rPr>
          <w:rStyle w:val="FontStyle14"/>
          <w:sz w:val="24"/>
          <w:szCs w:val="24"/>
        </w:rPr>
        <w:t>.</w:t>
      </w:r>
      <w:r w:rsidR="00BC760E" w:rsidRPr="001D7259">
        <w:rPr>
          <w:rStyle w:val="FontStyle14"/>
          <w:sz w:val="24"/>
          <w:szCs w:val="24"/>
        </w:rPr>
        <w:t>“</w:t>
      </w:r>
    </w:p>
    <w:p w:rsidR="008D5049" w:rsidRPr="001D7259" w:rsidRDefault="00B71A69" w:rsidP="0020352E">
      <w:pPr>
        <w:pStyle w:val="Style8"/>
        <w:widowControl/>
        <w:spacing w:line="240" w:lineRule="auto"/>
        <w:ind w:firstLine="0"/>
        <w:jc w:val="left"/>
        <w:rPr>
          <w:rStyle w:val="FontStyle14"/>
          <w:sz w:val="24"/>
          <w:szCs w:val="24"/>
        </w:rPr>
      </w:pPr>
      <w:r w:rsidRPr="001D7259">
        <w:rPr>
          <w:rStyle w:val="FontStyle14"/>
          <w:sz w:val="24"/>
          <w:szCs w:val="24"/>
        </w:rPr>
        <w:t>2. Създават се ал. 4, 5, 6 и 7:</w:t>
      </w:r>
    </w:p>
    <w:p w:rsidR="008D5049" w:rsidRPr="001D7259" w:rsidRDefault="00B71A69" w:rsidP="0020352E">
      <w:pPr>
        <w:pStyle w:val="Style8"/>
        <w:widowControl/>
        <w:spacing w:line="240" w:lineRule="auto"/>
        <w:ind w:firstLine="284"/>
        <w:rPr>
          <w:rStyle w:val="FontStyle14"/>
          <w:sz w:val="24"/>
          <w:szCs w:val="24"/>
        </w:rPr>
      </w:pPr>
      <w:r w:rsidRPr="001D7259">
        <w:rPr>
          <w:rStyle w:val="FontStyle14"/>
          <w:sz w:val="24"/>
          <w:szCs w:val="24"/>
        </w:rPr>
        <w:t>„(4) Отстраняване на лекаря в случаите по ал. 2 може мотивирано да поискат и освидетелстваните лица.</w:t>
      </w:r>
    </w:p>
    <w:p w:rsidR="008D5049" w:rsidRPr="001D7259" w:rsidRDefault="00B71A69" w:rsidP="0020352E">
      <w:pPr>
        <w:pStyle w:val="Style3"/>
        <w:widowControl/>
        <w:tabs>
          <w:tab w:val="left" w:pos="851"/>
        </w:tabs>
        <w:spacing w:line="240" w:lineRule="auto"/>
        <w:ind w:firstLine="426"/>
        <w:rPr>
          <w:rStyle w:val="FontStyle14"/>
          <w:sz w:val="24"/>
          <w:szCs w:val="24"/>
        </w:rPr>
      </w:pPr>
      <w:r w:rsidRPr="001D7259">
        <w:rPr>
          <w:rStyle w:val="FontStyle14"/>
          <w:sz w:val="24"/>
          <w:szCs w:val="24"/>
        </w:rPr>
        <w:t>(5)</w:t>
      </w:r>
      <w:r w:rsidRPr="001D7259">
        <w:rPr>
          <w:rStyle w:val="FontStyle14"/>
          <w:sz w:val="24"/>
          <w:szCs w:val="24"/>
        </w:rPr>
        <w:tab/>
        <w:t xml:space="preserve">При постъпило искане за отстраняване на </w:t>
      </w:r>
      <w:r w:rsidR="00EB79B3" w:rsidRPr="001D7259">
        <w:rPr>
          <w:rStyle w:val="FontStyle14"/>
          <w:sz w:val="24"/>
          <w:szCs w:val="24"/>
        </w:rPr>
        <w:t xml:space="preserve">лекар в случаите по ал. </w:t>
      </w:r>
      <w:r w:rsidRPr="001D7259">
        <w:rPr>
          <w:rStyle w:val="FontStyle14"/>
          <w:sz w:val="24"/>
          <w:szCs w:val="24"/>
        </w:rPr>
        <w:t>3 и 4 ръководителят на лечебното зав</w:t>
      </w:r>
      <w:r w:rsidR="00EB79B3" w:rsidRPr="001D7259">
        <w:rPr>
          <w:rStyle w:val="FontStyle14"/>
          <w:sz w:val="24"/>
          <w:szCs w:val="24"/>
        </w:rPr>
        <w:t xml:space="preserve">едение или директорът на НЕЛК е </w:t>
      </w:r>
      <w:r w:rsidRPr="001D7259">
        <w:rPr>
          <w:rStyle w:val="FontStyle14"/>
          <w:sz w:val="24"/>
          <w:szCs w:val="24"/>
        </w:rPr>
        <w:t xml:space="preserve">длъжен </w:t>
      </w:r>
      <w:r w:rsidR="00D22C16">
        <w:rPr>
          <w:rStyle w:val="FontStyle14"/>
          <w:sz w:val="24"/>
          <w:szCs w:val="24"/>
        </w:rPr>
        <w:t xml:space="preserve">да </w:t>
      </w:r>
      <w:r w:rsidRPr="001D7259">
        <w:rPr>
          <w:rStyle w:val="FontStyle14"/>
          <w:sz w:val="24"/>
          <w:szCs w:val="24"/>
        </w:rPr>
        <w:t>се произнесе по неговата ос</w:t>
      </w:r>
      <w:r w:rsidR="00EB79B3" w:rsidRPr="001D7259">
        <w:rPr>
          <w:rStyle w:val="FontStyle14"/>
          <w:sz w:val="24"/>
          <w:szCs w:val="24"/>
        </w:rPr>
        <w:t xml:space="preserve">нователност в тридневен срок от </w:t>
      </w:r>
      <w:r w:rsidRPr="001D7259">
        <w:rPr>
          <w:rStyle w:val="FontStyle14"/>
          <w:sz w:val="24"/>
          <w:szCs w:val="24"/>
        </w:rPr>
        <w:t>постъпването му.</w:t>
      </w:r>
    </w:p>
    <w:p w:rsidR="008D5049" w:rsidRPr="001D7259" w:rsidRDefault="00B71A69" w:rsidP="0020352E">
      <w:pPr>
        <w:pStyle w:val="Style3"/>
        <w:widowControl/>
        <w:tabs>
          <w:tab w:val="left" w:pos="851"/>
          <w:tab w:val="left" w:pos="1162"/>
        </w:tabs>
        <w:spacing w:line="240" w:lineRule="auto"/>
        <w:ind w:firstLine="426"/>
        <w:rPr>
          <w:rStyle w:val="FontStyle14"/>
          <w:sz w:val="24"/>
          <w:szCs w:val="24"/>
        </w:rPr>
      </w:pPr>
      <w:r w:rsidRPr="001D7259">
        <w:rPr>
          <w:rStyle w:val="FontStyle14"/>
          <w:sz w:val="24"/>
          <w:szCs w:val="24"/>
        </w:rPr>
        <w:t>(6)</w:t>
      </w:r>
      <w:r w:rsidRPr="001D7259">
        <w:rPr>
          <w:rStyle w:val="FontStyle14"/>
          <w:sz w:val="24"/>
          <w:szCs w:val="24"/>
        </w:rPr>
        <w:tab/>
        <w:t>В случай, че искането з</w:t>
      </w:r>
      <w:r w:rsidR="00EB79B3" w:rsidRPr="001D7259">
        <w:rPr>
          <w:rStyle w:val="FontStyle14"/>
          <w:sz w:val="24"/>
          <w:szCs w:val="24"/>
        </w:rPr>
        <w:t xml:space="preserve">а отстраняване е основателно, в </w:t>
      </w:r>
      <w:r w:rsidRPr="001D7259">
        <w:rPr>
          <w:rStyle w:val="FontStyle14"/>
          <w:sz w:val="24"/>
          <w:szCs w:val="24"/>
        </w:rPr>
        <w:t>освидетелстването на лицето се включва р</w:t>
      </w:r>
      <w:r w:rsidR="00EB79B3" w:rsidRPr="001D7259">
        <w:rPr>
          <w:rStyle w:val="FontStyle14"/>
          <w:sz w:val="24"/>
          <w:szCs w:val="24"/>
        </w:rPr>
        <w:t xml:space="preserve">езервен член от състава на ТЕЛК </w:t>
      </w:r>
      <w:r w:rsidRPr="001D7259">
        <w:rPr>
          <w:rStyle w:val="FontStyle14"/>
          <w:sz w:val="24"/>
          <w:szCs w:val="24"/>
        </w:rPr>
        <w:t>или лекар от другите специализиран</w:t>
      </w:r>
      <w:r w:rsidR="00EB79B3" w:rsidRPr="001D7259">
        <w:rPr>
          <w:rStyle w:val="FontStyle14"/>
          <w:sz w:val="24"/>
          <w:szCs w:val="24"/>
        </w:rPr>
        <w:t xml:space="preserve">и </w:t>
      </w:r>
      <w:r w:rsidR="00EB79B3" w:rsidRPr="001D7259">
        <w:rPr>
          <w:rStyle w:val="FontStyle14"/>
          <w:sz w:val="24"/>
          <w:szCs w:val="24"/>
        </w:rPr>
        <w:lastRenderedPageBreak/>
        <w:t xml:space="preserve">състави на НЕЛК, определен от </w:t>
      </w:r>
      <w:r w:rsidRPr="001D7259">
        <w:rPr>
          <w:rStyle w:val="FontStyle14"/>
          <w:sz w:val="24"/>
          <w:szCs w:val="24"/>
        </w:rPr>
        <w:t>ръководителя на лечебното заведение или от директора на НЕЛК.</w:t>
      </w:r>
    </w:p>
    <w:p w:rsidR="008D5049" w:rsidRPr="001D7259" w:rsidRDefault="00B71A69" w:rsidP="0020352E">
      <w:pPr>
        <w:pStyle w:val="Style3"/>
        <w:widowControl/>
        <w:tabs>
          <w:tab w:val="left" w:pos="851"/>
        </w:tabs>
        <w:spacing w:line="240" w:lineRule="auto"/>
        <w:ind w:firstLine="426"/>
        <w:rPr>
          <w:rStyle w:val="FontStyle14"/>
          <w:sz w:val="24"/>
          <w:szCs w:val="24"/>
        </w:rPr>
      </w:pPr>
      <w:r w:rsidRPr="001D7259">
        <w:rPr>
          <w:rStyle w:val="FontStyle14"/>
          <w:sz w:val="24"/>
          <w:szCs w:val="24"/>
        </w:rPr>
        <w:t>(7)</w:t>
      </w:r>
      <w:r w:rsidRPr="001D7259">
        <w:rPr>
          <w:rStyle w:val="FontStyle14"/>
          <w:sz w:val="24"/>
          <w:szCs w:val="24"/>
        </w:rPr>
        <w:tab/>
        <w:t xml:space="preserve">Искане по ал. 3 и 4 може да се </w:t>
      </w:r>
      <w:r w:rsidR="00EB79B3" w:rsidRPr="001D7259">
        <w:rPr>
          <w:rStyle w:val="FontStyle14"/>
          <w:sz w:val="24"/>
          <w:szCs w:val="24"/>
        </w:rPr>
        <w:t xml:space="preserve">направи и по електронен път при </w:t>
      </w:r>
      <w:r w:rsidRPr="001D7259">
        <w:rPr>
          <w:rStyle w:val="FontStyle14"/>
          <w:sz w:val="24"/>
          <w:szCs w:val="24"/>
        </w:rPr>
        <w:t>условията и реда на Закона за елект</w:t>
      </w:r>
      <w:r w:rsidR="00EB79B3" w:rsidRPr="001D7259">
        <w:rPr>
          <w:rStyle w:val="FontStyle14"/>
          <w:sz w:val="24"/>
          <w:szCs w:val="24"/>
        </w:rPr>
        <w:t xml:space="preserve">ронните документи и електронния </w:t>
      </w:r>
      <w:r w:rsidRPr="001D7259">
        <w:rPr>
          <w:rStyle w:val="FontStyle14"/>
          <w:sz w:val="24"/>
          <w:szCs w:val="24"/>
        </w:rPr>
        <w:t>подпис и За</w:t>
      </w:r>
      <w:r w:rsidR="007A2240" w:rsidRPr="001D7259">
        <w:rPr>
          <w:rStyle w:val="FontStyle14"/>
          <w:sz w:val="24"/>
          <w:szCs w:val="24"/>
        </w:rPr>
        <w:t>кона за електронното управление</w:t>
      </w:r>
      <w:r w:rsidRPr="001D7259">
        <w:rPr>
          <w:rStyle w:val="FontStyle14"/>
          <w:sz w:val="24"/>
          <w:szCs w:val="24"/>
        </w:rPr>
        <w:t>.</w:t>
      </w:r>
      <w:r w:rsidR="005774AB" w:rsidRPr="001D7259">
        <w:rPr>
          <w:rStyle w:val="FontStyle14"/>
          <w:sz w:val="24"/>
          <w:szCs w:val="24"/>
        </w:rPr>
        <w:t>“</w:t>
      </w:r>
    </w:p>
    <w:p w:rsidR="00621896" w:rsidRDefault="00621896" w:rsidP="0020352E">
      <w:pPr>
        <w:widowControl/>
        <w:autoSpaceDE/>
        <w:autoSpaceDN/>
        <w:adjustRightInd/>
        <w:spacing w:after="120"/>
        <w:ind w:firstLine="567"/>
        <w:jc w:val="both"/>
        <w:rPr>
          <w:rFonts w:eastAsia="Calibri"/>
          <w:b/>
          <w:bCs/>
          <w:i/>
          <w:iCs/>
          <w:u w:val="single"/>
          <w:shd w:val="clear" w:color="auto" w:fill="FEFEFE"/>
          <w:lang w:eastAsia="en-US"/>
        </w:rPr>
      </w:pPr>
    </w:p>
    <w:p w:rsidR="00C879E0" w:rsidRPr="001D7259" w:rsidRDefault="00C879E0"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5213CD" w:rsidRPr="00DE0D6C" w:rsidRDefault="005213CD" w:rsidP="0020352E">
      <w:pPr>
        <w:widowControl/>
        <w:autoSpaceDE/>
        <w:autoSpaceDN/>
        <w:adjustRightInd/>
        <w:ind w:firstLine="567"/>
        <w:jc w:val="both"/>
        <w:rPr>
          <w:rFonts w:eastAsia="Calibri"/>
          <w:bCs/>
          <w:i/>
          <w:iCs/>
          <w:shd w:val="clear" w:color="auto" w:fill="FEFEFE"/>
          <w:lang w:eastAsia="en-US"/>
        </w:rPr>
      </w:pPr>
      <w:r w:rsidRPr="00DE0D6C">
        <w:rPr>
          <w:rFonts w:eastAsia="Calibri"/>
          <w:bCs/>
          <w:i/>
          <w:iCs/>
          <w:shd w:val="clear" w:color="auto" w:fill="FEFEFE"/>
          <w:lang w:eastAsia="en-US"/>
        </w:rPr>
        <w:t>§ 6. В чл. 106, ал. 2 придобива следното съдържание:</w:t>
      </w:r>
    </w:p>
    <w:p w:rsidR="00C879E0" w:rsidRPr="001D7259" w:rsidRDefault="005213CD" w:rsidP="0020352E">
      <w:pPr>
        <w:widowControl/>
        <w:autoSpaceDE/>
        <w:autoSpaceDN/>
        <w:adjustRightInd/>
        <w:ind w:firstLine="993"/>
        <w:jc w:val="both"/>
        <w:rPr>
          <w:rFonts w:eastAsia="Calibri"/>
          <w:bCs/>
          <w:i/>
          <w:iCs/>
          <w:shd w:val="clear" w:color="auto" w:fill="FEFEFE"/>
          <w:lang w:eastAsia="en-US"/>
        </w:rPr>
      </w:pPr>
      <w:r w:rsidRPr="001D7259">
        <w:rPr>
          <w:rFonts w:eastAsia="Calibri"/>
          <w:bCs/>
          <w:i/>
          <w:iCs/>
          <w:shd w:val="clear" w:color="auto" w:fill="FEFEFE"/>
          <w:lang w:eastAsia="en-US"/>
        </w:rPr>
        <w:t>„(2) В съставите на ТЕЛК и специализираните състави на НЕЛК, задължително се включва лекар - представител на НОИ, определен със заповед на управителя на НОИ.“</w:t>
      </w:r>
    </w:p>
    <w:p w:rsidR="005213CD" w:rsidRPr="001D7259" w:rsidRDefault="00A7676A"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5213CD" w:rsidRPr="001D7259">
        <w:rPr>
          <w:rFonts w:eastAsia="Calibri"/>
          <w:b/>
          <w:bCs/>
          <w:u w:val="single"/>
          <w:lang w:eastAsia="en-US"/>
        </w:rPr>
        <w:t>не подкрепя</w:t>
      </w:r>
      <w:r>
        <w:rPr>
          <w:rFonts w:eastAsia="Calibri"/>
          <w:b/>
          <w:bCs/>
          <w:u w:val="single"/>
          <w:lang w:eastAsia="en-US"/>
        </w:rPr>
        <w:t xml:space="preserve"> </w:t>
      </w:r>
      <w:r w:rsidR="005213CD" w:rsidRPr="001D7259">
        <w:rPr>
          <w:rFonts w:eastAsia="Calibri"/>
          <w:b/>
          <w:bCs/>
          <w:u w:val="single"/>
          <w:lang w:eastAsia="en-US"/>
        </w:rPr>
        <w:t>предложението.</w:t>
      </w:r>
    </w:p>
    <w:p w:rsidR="005213CD" w:rsidRPr="001D7259" w:rsidRDefault="005213CD" w:rsidP="00C415C2">
      <w:pPr>
        <w:widowControl/>
        <w:autoSpaceDE/>
        <w:autoSpaceDN/>
        <w:adjustRightInd/>
        <w:spacing w:after="120"/>
        <w:ind w:firstLine="567"/>
        <w:jc w:val="both"/>
        <w:rPr>
          <w:rFonts w:eastAsia="Calibri"/>
          <w:bCs/>
          <w:i/>
          <w:iCs/>
          <w:shd w:val="clear" w:color="auto" w:fill="FEFEFE"/>
          <w:lang w:eastAsia="en-US"/>
        </w:rPr>
      </w:pPr>
    </w:p>
    <w:p w:rsidR="000E1B42" w:rsidRPr="001D7259" w:rsidRDefault="000E1B42"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Даниела Дариткова:</w:t>
      </w:r>
    </w:p>
    <w:p w:rsidR="000F62A7" w:rsidRPr="001D7259" w:rsidRDefault="000F62A7" w:rsidP="0020352E">
      <w:pPr>
        <w:widowControl/>
        <w:tabs>
          <w:tab w:val="left" w:pos="426"/>
        </w:tabs>
        <w:autoSpaceDE/>
        <w:autoSpaceDN/>
        <w:adjustRightInd/>
        <w:ind w:firstLine="567"/>
        <w:jc w:val="both"/>
        <w:rPr>
          <w:rFonts w:eastAsia="Times New Roman"/>
          <w:i/>
          <w:lang w:eastAsia="en-US"/>
        </w:rPr>
      </w:pPr>
      <w:r w:rsidRPr="00DE0D6C">
        <w:rPr>
          <w:rFonts w:eastAsia="Times New Roman"/>
          <w:i/>
          <w:lang w:eastAsia="en-US"/>
        </w:rPr>
        <w:t>Параграф единствен да стане § 1</w:t>
      </w:r>
      <w:r w:rsidRPr="001D7259">
        <w:rPr>
          <w:rFonts w:eastAsia="Times New Roman"/>
          <w:i/>
          <w:lang w:eastAsia="en-US"/>
        </w:rPr>
        <w:t xml:space="preserve"> и да се измени така:</w:t>
      </w:r>
    </w:p>
    <w:p w:rsidR="000F62A7" w:rsidRPr="00DE0D6C" w:rsidRDefault="000F62A7" w:rsidP="0020352E">
      <w:pPr>
        <w:widowControl/>
        <w:tabs>
          <w:tab w:val="left" w:pos="284"/>
          <w:tab w:val="left" w:pos="426"/>
        </w:tabs>
        <w:autoSpaceDE/>
        <w:autoSpaceDN/>
        <w:adjustRightInd/>
        <w:ind w:firstLine="567"/>
        <w:jc w:val="both"/>
        <w:rPr>
          <w:rFonts w:eastAsia="Times New Roman"/>
          <w:i/>
          <w:lang w:eastAsia="en-US"/>
        </w:rPr>
      </w:pPr>
      <w:r w:rsidRPr="00DE0D6C">
        <w:rPr>
          <w:rFonts w:eastAsia="Times New Roman"/>
          <w:i/>
          <w:lang w:eastAsia="en-US"/>
        </w:rPr>
        <w:t>„§ 1. В чл. 106 се правят следните изменения и допълнения:</w:t>
      </w:r>
    </w:p>
    <w:p w:rsidR="000F62A7" w:rsidRPr="00DE0D6C" w:rsidRDefault="000F62A7" w:rsidP="0020352E">
      <w:pPr>
        <w:widowControl/>
        <w:numPr>
          <w:ilvl w:val="0"/>
          <w:numId w:val="7"/>
        </w:numPr>
        <w:tabs>
          <w:tab w:val="left" w:pos="284"/>
          <w:tab w:val="left" w:pos="1276"/>
        </w:tabs>
        <w:autoSpaceDE/>
        <w:autoSpaceDN/>
        <w:adjustRightInd/>
        <w:ind w:left="0" w:firstLine="1134"/>
        <w:jc w:val="both"/>
        <w:rPr>
          <w:rFonts w:eastAsia="Times New Roman"/>
          <w:i/>
          <w:lang w:eastAsia="en-US"/>
        </w:rPr>
      </w:pPr>
      <w:r w:rsidRPr="00DE0D6C">
        <w:rPr>
          <w:rFonts w:eastAsia="Times New Roman"/>
          <w:i/>
          <w:lang w:eastAsia="en-US"/>
        </w:rPr>
        <w:t>Алинея 2 се отменя.</w:t>
      </w:r>
    </w:p>
    <w:p w:rsidR="000F62A7" w:rsidRPr="00DE0D6C" w:rsidRDefault="000F62A7" w:rsidP="0020352E">
      <w:pPr>
        <w:widowControl/>
        <w:numPr>
          <w:ilvl w:val="0"/>
          <w:numId w:val="7"/>
        </w:numPr>
        <w:tabs>
          <w:tab w:val="left" w:pos="284"/>
          <w:tab w:val="left" w:pos="1276"/>
        </w:tabs>
        <w:autoSpaceDE/>
        <w:autoSpaceDN/>
        <w:adjustRightInd/>
        <w:ind w:left="0" w:firstLine="1134"/>
        <w:jc w:val="both"/>
        <w:rPr>
          <w:rFonts w:eastAsia="Times New Roman"/>
          <w:i/>
          <w:lang w:eastAsia="en-US"/>
        </w:rPr>
      </w:pPr>
      <w:r w:rsidRPr="00DE0D6C">
        <w:rPr>
          <w:rFonts w:eastAsia="Times New Roman"/>
          <w:i/>
          <w:lang w:eastAsia="en-US"/>
        </w:rPr>
        <w:t>Алинея 3 се изменя така:</w:t>
      </w:r>
    </w:p>
    <w:p w:rsidR="000F62A7" w:rsidRPr="00DE0D6C" w:rsidRDefault="000F62A7" w:rsidP="007376FE">
      <w:pPr>
        <w:widowControl/>
        <w:tabs>
          <w:tab w:val="left" w:pos="284"/>
        </w:tabs>
        <w:autoSpaceDE/>
        <w:autoSpaceDN/>
        <w:adjustRightInd/>
        <w:ind w:firstLine="1418"/>
        <w:contextualSpacing/>
        <w:jc w:val="both"/>
        <w:rPr>
          <w:rFonts w:eastAsia="Times New Roman"/>
          <w:i/>
          <w:lang w:eastAsia="en-US"/>
        </w:rPr>
      </w:pPr>
      <w:r w:rsidRPr="00DE0D6C">
        <w:rPr>
          <w:rFonts w:eastAsia="Times New Roman"/>
          <w:i/>
          <w:lang w:eastAsia="en-US"/>
        </w:rPr>
        <w:t>„(3) При извършване на медицинска експертиза не може да участва лекар, който:</w:t>
      </w:r>
    </w:p>
    <w:p w:rsidR="000F62A7" w:rsidRPr="00DE0D6C" w:rsidRDefault="000F62A7" w:rsidP="00DE6179">
      <w:pPr>
        <w:widowControl/>
        <w:numPr>
          <w:ilvl w:val="0"/>
          <w:numId w:val="8"/>
        </w:numPr>
        <w:tabs>
          <w:tab w:val="left" w:pos="0"/>
          <w:tab w:val="left" w:pos="709"/>
          <w:tab w:val="left" w:pos="1560"/>
          <w:tab w:val="left" w:pos="1843"/>
        </w:tabs>
        <w:autoSpaceDE/>
        <w:autoSpaceDN/>
        <w:adjustRightInd/>
        <w:ind w:left="0" w:firstLine="1843"/>
        <w:contextualSpacing/>
        <w:jc w:val="both"/>
        <w:rPr>
          <w:rFonts w:eastAsia="Times New Roman"/>
          <w:i/>
          <w:lang w:eastAsia="en-US"/>
        </w:rPr>
      </w:pPr>
      <w:r w:rsidRPr="00DE0D6C">
        <w:rPr>
          <w:rFonts w:eastAsia="Times New Roman"/>
          <w:i/>
          <w:lang w:eastAsia="en-US"/>
        </w:rPr>
        <w:t>е участвал в изготвянето на обжалваното експертно решение;</w:t>
      </w:r>
    </w:p>
    <w:p w:rsidR="000F62A7" w:rsidRPr="00DE0D6C" w:rsidRDefault="000F62A7" w:rsidP="00DE6179">
      <w:pPr>
        <w:widowControl/>
        <w:numPr>
          <w:ilvl w:val="0"/>
          <w:numId w:val="8"/>
        </w:numPr>
        <w:tabs>
          <w:tab w:val="left" w:pos="0"/>
          <w:tab w:val="left" w:pos="709"/>
          <w:tab w:val="left" w:pos="1560"/>
          <w:tab w:val="left" w:pos="1843"/>
        </w:tabs>
        <w:autoSpaceDE/>
        <w:autoSpaceDN/>
        <w:adjustRightInd/>
        <w:ind w:left="0" w:firstLine="1843"/>
        <w:contextualSpacing/>
        <w:jc w:val="both"/>
        <w:rPr>
          <w:rFonts w:eastAsia="Times New Roman"/>
          <w:i/>
          <w:lang w:eastAsia="en-US"/>
        </w:rPr>
      </w:pPr>
      <w:r w:rsidRPr="00DE0D6C">
        <w:rPr>
          <w:rFonts w:eastAsia="Times New Roman"/>
          <w:i/>
          <w:lang w:eastAsia="en-US"/>
        </w:rPr>
        <w:t>е участвал в консултативната дейност, свързана с експертизата на временната неработоспособност, на вида и степента на увреждане и трайно намалената работоспособност на освидетелстваното лице;</w:t>
      </w:r>
    </w:p>
    <w:p w:rsidR="000F62A7" w:rsidRPr="00DE0D6C" w:rsidRDefault="000F62A7" w:rsidP="00DE6179">
      <w:pPr>
        <w:widowControl/>
        <w:numPr>
          <w:ilvl w:val="0"/>
          <w:numId w:val="8"/>
        </w:numPr>
        <w:tabs>
          <w:tab w:val="left" w:pos="0"/>
          <w:tab w:val="left" w:pos="709"/>
          <w:tab w:val="left" w:pos="1560"/>
          <w:tab w:val="left" w:pos="1843"/>
        </w:tabs>
        <w:autoSpaceDE/>
        <w:autoSpaceDN/>
        <w:adjustRightInd/>
        <w:ind w:left="0" w:firstLine="1843"/>
        <w:contextualSpacing/>
        <w:jc w:val="both"/>
        <w:rPr>
          <w:rFonts w:eastAsia="Times New Roman"/>
          <w:i/>
          <w:lang w:eastAsia="en-US"/>
        </w:rPr>
      </w:pPr>
      <w:r w:rsidRPr="00DE0D6C">
        <w:rPr>
          <w:rFonts w:eastAsia="Times New Roman"/>
          <w:i/>
          <w:lang w:eastAsia="en-US"/>
        </w:rPr>
        <w:t>е съпруг/а, роднина по права линия без ограничение или по съребрена линия до втора степен на освидетелстваното лице;</w:t>
      </w:r>
    </w:p>
    <w:p w:rsidR="000F62A7" w:rsidRPr="00DE0D6C" w:rsidRDefault="000F62A7" w:rsidP="001B2CEB">
      <w:pPr>
        <w:widowControl/>
        <w:numPr>
          <w:ilvl w:val="0"/>
          <w:numId w:val="8"/>
        </w:numPr>
        <w:tabs>
          <w:tab w:val="left" w:pos="0"/>
          <w:tab w:val="left" w:pos="709"/>
          <w:tab w:val="left" w:pos="1560"/>
          <w:tab w:val="left" w:pos="1843"/>
        </w:tabs>
        <w:autoSpaceDE/>
        <w:autoSpaceDN/>
        <w:adjustRightInd/>
        <w:ind w:left="0" w:firstLine="1843"/>
        <w:contextualSpacing/>
        <w:jc w:val="both"/>
        <w:rPr>
          <w:rFonts w:eastAsia="Times New Roman"/>
          <w:i/>
          <w:lang w:eastAsia="en-US"/>
        </w:rPr>
      </w:pPr>
      <w:r w:rsidRPr="00DE0D6C">
        <w:rPr>
          <w:rFonts w:eastAsia="Times New Roman"/>
          <w:i/>
          <w:lang w:eastAsia="en-US"/>
        </w:rPr>
        <w:t>живее във фактическо съпружеско съжителство с освидетелстваното лице.</w:t>
      </w:r>
      <w:r w:rsidR="00354DA1" w:rsidRPr="00DE0D6C">
        <w:rPr>
          <w:rFonts w:eastAsia="Times New Roman"/>
          <w:i/>
          <w:lang w:eastAsia="en-US"/>
        </w:rPr>
        <w:t>“</w:t>
      </w:r>
    </w:p>
    <w:p w:rsidR="000F62A7" w:rsidRPr="00DE0D6C" w:rsidRDefault="000F62A7" w:rsidP="0020352E">
      <w:pPr>
        <w:widowControl/>
        <w:numPr>
          <w:ilvl w:val="0"/>
          <w:numId w:val="7"/>
        </w:numPr>
        <w:tabs>
          <w:tab w:val="left" w:pos="284"/>
          <w:tab w:val="left" w:pos="1276"/>
        </w:tabs>
        <w:autoSpaceDE/>
        <w:autoSpaceDN/>
        <w:adjustRightInd/>
        <w:ind w:left="0" w:firstLine="1134"/>
        <w:jc w:val="both"/>
        <w:rPr>
          <w:rFonts w:eastAsia="Times New Roman"/>
          <w:i/>
          <w:lang w:eastAsia="en-US"/>
        </w:rPr>
      </w:pPr>
      <w:r w:rsidRPr="00DE0D6C">
        <w:rPr>
          <w:rFonts w:eastAsia="Times New Roman"/>
          <w:i/>
          <w:lang w:eastAsia="en-US"/>
        </w:rPr>
        <w:t>Създават се ал. 4, 5, 6, 7, 8 и 9:</w:t>
      </w:r>
    </w:p>
    <w:p w:rsidR="000F62A7" w:rsidRPr="00DE0D6C" w:rsidRDefault="000F62A7" w:rsidP="0020352E">
      <w:pPr>
        <w:widowControl/>
        <w:tabs>
          <w:tab w:val="left" w:pos="284"/>
          <w:tab w:val="left" w:pos="426"/>
          <w:tab w:val="left" w:pos="1134"/>
        </w:tabs>
        <w:autoSpaceDE/>
        <w:autoSpaceDN/>
        <w:adjustRightInd/>
        <w:ind w:firstLine="1418"/>
        <w:jc w:val="both"/>
        <w:rPr>
          <w:rFonts w:eastAsia="Times New Roman"/>
          <w:i/>
          <w:lang w:eastAsia="en-US"/>
        </w:rPr>
      </w:pPr>
      <w:r w:rsidRPr="00DE0D6C">
        <w:rPr>
          <w:rFonts w:eastAsia="Times New Roman"/>
          <w:i/>
          <w:lang w:eastAsia="en-US"/>
        </w:rPr>
        <w:t>„(4) В случаите по ал. 3 лекарят от състава на ТЕЛК или НЕЛК е длъжен писмено да заяви, че иска да бъде отстранен от участие в заседанието на съответната комисия.</w:t>
      </w:r>
    </w:p>
    <w:p w:rsidR="000F62A7" w:rsidRPr="00DE0D6C" w:rsidRDefault="000F62A7" w:rsidP="0020352E">
      <w:pPr>
        <w:widowControl/>
        <w:tabs>
          <w:tab w:val="left" w:pos="284"/>
          <w:tab w:val="left" w:pos="426"/>
          <w:tab w:val="left" w:pos="1134"/>
        </w:tabs>
        <w:autoSpaceDE/>
        <w:autoSpaceDN/>
        <w:adjustRightInd/>
        <w:ind w:firstLine="1560"/>
        <w:jc w:val="both"/>
        <w:rPr>
          <w:rFonts w:eastAsia="Times New Roman"/>
          <w:i/>
          <w:lang w:eastAsia="en-US"/>
        </w:rPr>
      </w:pPr>
      <w:r w:rsidRPr="00DE0D6C">
        <w:rPr>
          <w:rFonts w:eastAsia="Times New Roman"/>
          <w:i/>
          <w:lang w:eastAsia="en-US"/>
        </w:rPr>
        <w:t>(5) Отстраняване на лекар от заседание в случаите по ал. 3 може мотивирано да поиска и освидетелстваното лице.</w:t>
      </w:r>
    </w:p>
    <w:p w:rsidR="000F62A7" w:rsidRPr="00DE0D6C" w:rsidRDefault="000F62A7" w:rsidP="0020352E">
      <w:pPr>
        <w:widowControl/>
        <w:tabs>
          <w:tab w:val="left" w:pos="284"/>
          <w:tab w:val="left" w:pos="426"/>
          <w:tab w:val="left" w:pos="1134"/>
        </w:tabs>
        <w:autoSpaceDE/>
        <w:autoSpaceDN/>
        <w:adjustRightInd/>
        <w:ind w:firstLine="1560"/>
        <w:jc w:val="both"/>
        <w:rPr>
          <w:rFonts w:eastAsia="Times New Roman"/>
          <w:i/>
          <w:lang w:eastAsia="en-US"/>
        </w:rPr>
      </w:pPr>
      <w:r w:rsidRPr="00DE0D6C">
        <w:rPr>
          <w:rFonts w:eastAsia="Times New Roman"/>
          <w:i/>
          <w:lang w:eastAsia="en-US"/>
        </w:rPr>
        <w:t>(6) Редът за подаване и образецът на искането по ал. 4 и 5 се определят с правилника по чл. 109.</w:t>
      </w:r>
    </w:p>
    <w:p w:rsidR="000F62A7" w:rsidRPr="00DE0D6C" w:rsidRDefault="000F62A7" w:rsidP="0020352E">
      <w:pPr>
        <w:widowControl/>
        <w:tabs>
          <w:tab w:val="left" w:pos="284"/>
          <w:tab w:val="left" w:pos="426"/>
          <w:tab w:val="left" w:pos="1134"/>
        </w:tabs>
        <w:autoSpaceDE/>
        <w:autoSpaceDN/>
        <w:adjustRightInd/>
        <w:ind w:firstLine="1560"/>
        <w:jc w:val="both"/>
        <w:rPr>
          <w:rFonts w:eastAsia="Times New Roman"/>
          <w:i/>
          <w:lang w:eastAsia="en-US"/>
        </w:rPr>
      </w:pPr>
      <w:r w:rsidRPr="00DE0D6C">
        <w:rPr>
          <w:rFonts w:eastAsia="Times New Roman"/>
          <w:i/>
          <w:lang w:eastAsia="en-US"/>
        </w:rPr>
        <w:t>(7) При постъпило искане за отстраняване на лекар в случаите по ал. 4 и 5, ръководителят на лечебното заведение или директорът на НЕЛК е длъжен да се произнесе по неговата основателност в тридневен срок от постъпването му.</w:t>
      </w:r>
    </w:p>
    <w:p w:rsidR="000F62A7" w:rsidRPr="00DE0D6C" w:rsidRDefault="000F62A7" w:rsidP="0020352E">
      <w:pPr>
        <w:widowControl/>
        <w:tabs>
          <w:tab w:val="left" w:pos="284"/>
          <w:tab w:val="left" w:pos="426"/>
          <w:tab w:val="left" w:pos="1134"/>
        </w:tabs>
        <w:autoSpaceDE/>
        <w:autoSpaceDN/>
        <w:adjustRightInd/>
        <w:ind w:firstLine="1560"/>
        <w:jc w:val="both"/>
        <w:rPr>
          <w:rFonts w:eastAsia="Times New Roman"/>
          <w:i/>
          <w:lang w:eastAsia="en-US"/>
        </w:rPr>
      </w:pPr>
      <w:r w:rsidRPr="00DE0D6C">
        <w:rPr>
          <w:rFonts w:eastAsia="Times New Roman"/>
          <w:i/>
          <w:lang w:eastAsia="en-US"/>
        </w:rPr>
        <w:t>(8) В случай, че искането за отстраняване е основателно, в извършването на медицинска експертиза се включва резервен член от състава на ТЕЛК или лекар от другите специализирани състави на НЕЛК, определен от ръководителя на лечебното заведение или от директора на НЕЛК.</w:t>
      </w:r>
    </w:p>
    <w:p w:rsidR="000F62A7" w:rsidRPr="00DE0D6C" w:rsidRDefault="000F62A7" w:rsidP="0020352E">
      <w:pPr>
        <w:widowControl/>
        <w:tabs>
          <w:tab w:val="left" w:pos="284"/>
          <w:tab w:val="left" w:pos="426"/>
          <w:tab w:val="left" w:pos="1134"/>
        </w:tabs>
        <w:autoSpaceDE/>
        <w:autoSpaceDN/>
        <w:adjustRightInd/>
        <w:ind w:firstLine="1560"/>
        <w:jc w:val="both"/>
        <w:rPr>
          <w:rFonts w:eastAsia="Times New Roman"/>
          <w:i/>
          <w:lang w:eastAsia="en-US"/>
        </w:rPr>
      </w:pPr>
      <w:r w:rsidRPr="00DE0D6C">
        <w:rPr>
          <w:rFonts w:eastAsia="Times New Roman"/>
          <w:i/>
          <w:lang w:eastAsia="en-US"/>
        </w:rPr>
        <w:t>(9) Искане по ал. 4 и 5 може да се направи и по електронен път при условията и по реда на Закона за електронния документ и електронните удостоверителни услуги и Закона за електронното управление.“</w:t>
      </w:r>
    </w:p>
    <w:p w:rsidR="005B2E39" w:rsidRPr="001D7259" w:rsidRDefault="005B2E39" w:rsidP="00621896">
      <w:pPr>
        <w:widowControl/>
        <w:autoSpaceDE/>
        <w:autoSpaceDN/>
        <w:adjustRightInd/>
        <w:spacing w:after="60"/>
        <w:jc w:val="both"/>
        <w:rPr>
          <w:rFonts w:eastAsia="Calibri"/>
          <w:b/>
          <w:bCs/>
          <w:u w:val="single"/>
          <w:lang w:eastAsia="en-US"/>
        </w:rPr>
      </w:pPr>
      <w:r w:rsidRPr="001D7259">
        <w:rPr>
          <w:rFonts w:eastAsia="Calibri"/>
          <w:b/>
          <w:bCs/>
          <w:u w:val="single"/>
          <w:lang w:eastAsia="en-US"/>
        </w:rPr>
        <w:t>Комисията подкрепя предложението.</w:t>
      </w:r>
    </w:p>
    <w:p w:rsidR="00621896" w:rsidRPr="00130AF4" w:rsidRDefault="00621896" w:rsidP="00621896">
      <w:pPr>
        <w:pStyle w:val="Style14"/>
        <w:widowControl/>
        <w:spacing w:line="240" w:lineRule="exact"/>
        <w:ind w:firstLine="0"/>
        <w:jc w:val="both"/>
        <w:rPr>
          <w:rFonts w:eastAsia="Calibri"/>
          <w:b/>
          <w:bCs/>
          <w:u w:val="single"/>
          <w:lang w:eastAsia="en-US"/>
        </w:rPr>
      </w:pPr>
      <w:r w:rsidRPr="001D7259">
        <w:rPr>
          <w:rFonts w:eastAsia="Calibri"/>
          <w:b/>
          <w:bCs/>
          <w:u w:val="single"/>
          <w:lang w:eastAsia="en-US"/>
        </w:rPr>
        <w:t xml:space="preserve">Комисията подкрепя по принцип текста на вносителя </w:t>
      </w:r>
      <w:r w:rsidR="008F478E">
        <w:rPr>
          <w:rFonts w:eastAsia="Calibri"/>
          <w:b/>
          <w:bCs/>
          <w:u w:val="single"/>
          <w:lang w:eastAsia="en-US"/>
        </w:rPr>
        <w:t xml:space="preserve">и предлага следната редакция </w:t>
      </w:r>
      <w:r w:rsidR="00CA296B">
        <w:rPr>
          <w:rFonts w:eastAsia="Calibri"/>
          <w:b/>
          <w:bCs/>
          <w:u w:val="single"/>
          <w:lang w:eastAsia="en-US"/>
        </w:rPr>
        <w:t>н</w:t>
      </w:r>
      <w:r w:rsidRPr="001D7259">
        <w:rPr>
          <w:rFonts w:eastAsia="Calibri"/>
          <w:b/>
          <w:bCs/>
          <w:u w:val="single"/>
          <w:lang w:eastAsia="en-US"/>
        </w:rPr>
        <w:t>а параграф единствен</w:t>
      </w:r>
      <w:r w:rsidR="008F478E">
        <w:rPr>
          <w:rFonts w:eastAsia="Calibri"/>
          <w:b/>
          <w:bCs/>
          <w:u w:val="single"/>
          <w:lang w:eastAsia="en-US"/>
        </w:rPr>
        <w:t xml:space="preserve">, който </w:t>
      </w:r>
      <w:r w:rsidR="008F478E" w:rsidRPr="008F478E">
        <w:rPr>
          <w:rFonts w:eastAsia="Calibri"/>
          <w:b/>
          <w:bCs/>
          <w:u w:val="single"/>
          <w:lang w:eastAsia="en-US"/>
        </w:rPr>
        <w:t xml:space="preserve">става </w:t>
      </w:r>
      <w:r w:rsidR="008F478E" w:rsidRPr="00130AF4">
        <w:rPr>
          <w:rFonts w:eastAsia="Times New Roman"/>
          <w:b/>
          <w:u w:val="single"/>
          <w:lang w:eastAsia="en-US"/>
        </w:rPr>
        <w:t>§ 1</w:t>
      </w:r>
      <w:r w:rsidR="008F478E" w:rsidRPr="00130AF4">
        <w:rPr>
          <w:rFonts w:eastAsia="Calibri"/>
          <w:b/>
          <w:bCs/>
          <w:u w:val="single"/>
          <w:lang w:eastAsia="en-US"/>
        </w:rPr>
        <w:t>:</w:t>
      </w:r>
    </w:p>
    <w:p w:rsidR="008F478E" w:rsidRDefault="008F478E" w:rsidP="00621896">
      <w:pPr>
        <w:pStyle w:val="Style14"/>
        <w:widowControl/>
        <w:spacing w:line="240" w:lineRule="exact"/>
        <w:ind w:firstLine="0"/>
        <w:jc w:val="both"/>
        <w:rPr>
          <w:rFonts w:eastAsia="Calibri"/>
          <w:b/>
          <w:bCs/>
          <w:u w:val="single"/>
          <w:lang w:eastAsia="en-US"/>
        </w:rPr>
      </w:pPr>
    </w:p>
    <w:p w:rsidR="008F478E" w:rsidRPr="008F478E" w:rsidRDefault="008F478E" w:rsidP="008F478E">
      <w:pPr>
        <w:widowControl/>
        <w:tabs>
          <w:tab w:val="left" w:pos="284"/>
          <w:tab w:val="left" w:pos="426"/>
        </w:tabs>
        <w:autoSpaceDE/>
        <w:autoSpaceDN/>
        <w:adjustRightInd/>
        <w:ind w:firstLine="567"/>
        <w:jc w:val="both"/>
        <w:rPr>
          <w:rFonts w:eastAsia="Times New Roman"/>
          <w:b/>
          <w:lang w:eastAsia="en-US"/>
        </w:rPr>
      </w:pPr>
      <w:r w:rsidRPr="008F478E">
        <w:rPr>
          <w:rFonts w:eastAsia="Times New Roman"/>
          <w:b/>
          <w:lang w:eastAsia="en-US"/>
        </w:rPr>
        <w:t>§ 1. В чл. 106 се правят следните изменения и допълнения:</w:t>
      </w:r>
    </w:p>
    <w:p w:rsidR="008F478E" w:rsidRPr="008F478E" w:rsidRDefault="008F478E" w:rsidP="00130AF4">
      <w:pPr>
        <w:widowControl/>
        <w:numPr>
          <w:ilvl w:val="0"/>
          <w:numId w:val="9"/>
        </w:numPr>
        <w:tabs>
          <w:tab w:val="left" w:pos="284"/>
          <w:tab w:val="left" w:pos="1276"/>
        </w:tabs>
        <w:autoSpaceDE/>
        <w:autoSpaceDN/>
        <w:adjustRightInd/>
        <w:ind w:left="0" w:firstLine="993"/>
        <w:jc w:val="both"/>
        <w:rPr>
          <w:rFonts w:eastAsia="Times New Roman"/>
          <w:b/>
          <w:lang w:eastAsia="en-US"/>
        </w:rPr>
      </w:pPr>
      <w:r w:rsidRPr="008F478E">
        <w:rPr>
          <w:rFonts w:eastAsia="Times New Roman"/>
          <w:b/>
          <w:lang w:eastAsia="en-US"/>
        </w:rPr>
        <w:t>Алинея 2 се отменя.</w:t>
      </w:r>
    </w:p>
    <w:p w:rsidR="008F478E" w:rsidRPr="008F478E" w:rsidRDefault="008F478E" w:rsidP="00130AF4">
      <w:pPr>
        <w:widowControl/>
        <w:numPr>
          <w:ilvl w:val="0"/>
          <w:numId w:val="9"/>
        </w:numPr>
        <w:tabs>
          <w:tab w:val="left" w:pos="284"/>
          <w:tab w:val="left" w:pos="1276"/>
        </w:tabs>
        <w:autoSpaceDE/>
        <w:autoSpaceDN/>
        <w:adjustRightInd/>
        <w:ind w:left="0" w:firstLine="993"/>
        <w:jc w:val="both"/>
        <w:rPr>
          <w:rFonts w:eastAsia="Times New Roman"/>
          <w:b/>
          <w:lang w:eastAsia="en-US"/>
        </w:rPr>
      </w:pPr>
      <w:r w:rsidRPr="008F478E">
        <w:rPr>
          <w:rFonts w:eastAsia="Times New Roman"/>
          <w:b/>
          <w:lang w:eastAsia="en-US"/>
        </w:rPr>
        <w:lastRenderedPageBreak/>
        <w:t>Алинея 3 се изменя така:</w:t>
      </w:r>
    </w:p>
    <w:p w:rsidR="008F478E" w:rsidRPr="008F478E" w:rsidRDefault="008F478E" w:rsidP="00671ECD">
      <w:pPr>
        <w:widowControl/>
        <w:tabs>
          <w:tab w:val="left" w:pos="284"/>
        </w:tabs>
        <w:autoSpaceDE/>
        <w:autoSpaceDN/>
        <w:adjustRightInd/>
        <w:ind w:firstLine="1276"/>
        <w:contextualSpacing/>
        <w:jc w:val="both"/>
        <w:rPr>
          <w:rFonts w:eastAsia="Times New Roman"/>
          <w:b/>
          <w:lang w:eastAsia="en-US"/>
        </w:rPr>
      </w:pPr>
      <w:r w:rsidRPr="008F478E">
        <w:rPr>
          <w:rFonts w:eastAsia="Times New Roman"/>
          <w:b/>
          <w:lang w:eastAsia="en-US"/>
        </w:rPr>
        <w:t>„(3) При извършване на медицинска експертиза не може да участва лекар, който:</w:t>
      </w:r>
    </w:p>
    <w:p w:rsidR="008F478E" w:rsidRPr="008F478E" w:rsidRDefault="008F478E" w:rsidP="002C2C7E">
      <w:pPr>
        <w:widowControl/>
        <w:numPr>
          <w:ilvl w:val="0"/>
          <w:numId w:val="10"/>
        </w:numPr>
        <w:tabs>
          <w:tab w:val="left" w:pos="0"/>
          <w:tab w:val="left" w:pos="709"/>
          <w:tab w:val="left" w:pos="1843"/>
          <w:tab w:val="left" w:pos="1985"/>
          <w:tab w:val="left" w:pos="2268"/>
        </w:tabs>
        <w:autoSpaceDE/>
        <w:autoSpaceDN/>
        <w:adjustRightInd/>
        <w:ind w:left="0" w:firstLine="1701"/>
        <w:contextualSpacing/>
        <w:jc w:val="both"/>
        <w:rPr>
          <w:rFonts w:eastAsia="Times New Roman"/>
          <w:b/>
          <w:lang w:eastAsia="en-US"/>
        </w:rPr>
      </w:pPr>
      <w:r w:rsidRPr="008F478E">
        <w:rPr>
          <w:rFonts w:eastAsia="Times New Roman"/>
          <w:b/>
          <w:lang w:eastAsia="en-US"/>
        </w:rPr>
        <w:t>е участвал в изготвянето на обжалваното експертно решение;</w:t>
      </w:r>
    </w:p>
    <w:p w:rsidR="008F478E" w:rsidRPr="008F478E" w:rsidRDefault="008F478E" w:rsidP="002C2C7E">
      <w:pPr>
        <w:widowControl/>
        <w:numPr>
          <w:ilvl w:val="0"/>
          <w:numId w:val="10"/>
        </w:numPr>
        <w:tabs>
          <w:tab w:val="left" w:pos="0"/>
          <w:tab w:val="left" w:pos="709"/>
          <w:tab w:val="left" w:pos="1560"/>
          <w:tab w:val="left" w:pos="1985"/>
          <w:tab w:val="left" w:pos="2268"/>
        </w:tabs>
        <w:autoSpaceDE/>
        <w:autoSpaceDN/>
        <w:adjustRightInd/>
        <w:ind w:left="0" w:firstLine="1701"/>
        <w:contextualSpacing/>
        <w:jc w:val="both"/>
        <w:rPr>
          <w:rFonts w:eastAsia="Times New Roman"/>
          <w:b/>
          <w:lang w:eastAsia="en-US"/>
        </w:rPr>
      </w:pPr>
      <w:r w:rsidRPr="008F478E">
        <w:rPr>
          <w:rFonts w:eastAsia="Times New Roman"/>
          <w:b/>
          <w:lang w:eastAsia="en-US"/>
        </w:rPr>
        <w:t>е участвал в консултативната дейност, свързана с експертизата на временната неработоспособност, на вида и степента на увреждане и трайно намалената работоспособност на освидетелстваното лице;</w:t>
      </w:r>
    </w:p>
    <w:p w:rsidR="008F478E" w:rsidRPr="008F478E" w:rsidRDefault="008F478E" w:rsidP="002C2C7E">
      <w:pPr>
        <w:widowControl/>
        <w:numPr>
          <w:ilvl w:val="0"/>
          <w:numId w:val="10"/>
        </w:numPr>
        <w:tabs>
          <w:tab w:val="left" w:pos="0"/>
          <w:tab w:val="left" w:pos="709"/>
          <w:tab w:val="left" w:pos="1560"/>
          <w:tab w:val="left" w:pos="1985"/>
          <w:tab w:val="left" w:pos="2268"/>
        </w:tabs>
        <w:autoSpaceDE/>
        <w:autoSpaceDN/>
        <w:adjustRightInd/>
        <w:ind w:left="0" w:firstLine="1701"/>
        <w:contextualSpacing/>
        <w:jc w:val="both"/>
        <w:rPr>
          <w:rFonts w:eastAsia="Times New Roman"/>
          <w:b/>
          <w:lang w:eastAsia="en-US"/>
        </w:rPr>
      </w:pPr>
      <w:r w:rsidRPr="008F478E">
        <w:rPr>
          <w:rFonts w:eastAsia="Times New Roman"/>
          <w:b/>
          <w:lang w:eastAsia="en-US"/>
        </w:rPr>
        <w:t>е съпруг/а, роднина по права линия без ограничение или по съребрена линия до втора степен на освидетелстваното лице;</w:t>
      </w:r>
    </w:p>
    <w:p w:rsidR="008F478E" w:rsidRPr="008F478E" w:rsidRDefault="008F478E" w:rsidP="002C2C7E">
      <w:pPr>
        <w:widowControl/>
        <w:numPr>
          <w:ilvl w:val="0"/>
          <w:numId w:val="10"/>
        </w:numPr>
        <w:tabs>
          <w:tab w:val="left" w:pos="0"/>
          <w:tab w:val="left" w:pos="709"/>
          <w:tab w:val="left" w:pos="1560"/>
          <w:tab w:val="left" w:pos="1843"/>
          <w:tab w:val="left" w:pos="1985"/>
          <w:tab w:val="left" w:pos="2268"/>
        </w:tabs>
        <w:autoSpaceDE/>
        <w:autoSpaceDN/>
        <w:adjustRightInd/>
        <w:ind w:left="0" w:firstLine="1701"/>
        <w:contextualSpacing/>
        <w:jc w:val="both"/>
        <w:rPr>
          <w:rFonts w:eastAsia="Times New Roman"/>
          <w:b/>
          <w:lang w:eastAsia="en-US"/>
        </w:rPr>
      </w:pPr>
      <w:r w:rsidRPr="008F478E">
        <w:rPr>
          <w:rFonts w:eastAsia="Times New Roman"/>
          <w:b/>
          <w:lang w:eastAsia="en-US"/>
        </w:rPr>
        <w:t>живее във фактическо съпружеско съжителство с освидетелстваното лице.</w:t>
      </w:r>
      <w:r w:rsidR="00354DA1">
        <w:rPr>
          <w:rFonts w:eastAsia="Times New Roman"/>
          <w:b/>
          <w:lang w:eastAsia="en-US"/>
        </w:rPr>
        <w:t>“</w:t>
      </w:r>
    </w:p>
    <w:p w:rsidR="008F478E" w:rsidRPr="008F478E" w:rsidRDefault="008F478E" w:rsidP="00130AF4">
      <w:pPr>
        <w:widowControl/>
        <w:numPr>
          <w:ilvl w:val="0"/>
          <w:numId w:val="9"/>
        </w:numPr>
        <w:tabs>
          <w:tab w:val="left" w:pos="284"/>
          <w:tab w:val="left" w:pos="1276"/>
        </w:tabs>
        <w:autoSpaceDE/>
        <w:autoSpaceDN/>
        <w:adjustRightInd/>
        <w:ind w:left="0" w:firstLine="993"/>
        <w:jc w:val="both"/>
        <w:rPr>
          <w:rFonts w:eastAsia="Times New Roman"/>
          <w:b/>
          <w:lang w:eastAsia="en-US"/>
        </w:rPr>
      </w:pPr>
      <w:r w:rsidRPr="008F478E">
        <w:rPr>
          <w:rFonts w:eastAsia="Times New Roman"/>
          <w:b/>
          <w:lang w:eastAsia="en-US"/>
        </w:rPr>
        <w:t>Създават се ал. 4, 5, 6, 7, 8 и 9:</w:t>
      </w:r>
    </w:p>
    <w:p w:rsidR="008F478E" w:rsidRPr="008F478E" w:rsidRDefault="008F478E" w:rsidP="00CB352A">
      <w:pPr>
        <w:widowControl/>
        <w:tabs>
          <w:tab w:val="left" w:pos="284"/>
          <w:tab w:val="left" w:pos="426"/>
          <w:tab w:val="left" w:pos="1134"/>
        </w:tabs>
        <w:autoSpaceDE/>
        <w:autoSpaceDN/>
        <w:adjustRightInd/>
        <w:ind w:firstLine="1276"/>
        <w:jc w:val="both"/>
        <w:rPr>
          <w:rFonts w:eastAsia="Times New Roman"/>
          <w:b/>
          <w:lang w:eastAsia="en-US"/>
        </w:rPr>
      </w:pPr>
      <w:r w:rsidRPr="008F478E">
        <w:rPr>
          <w:rFonts w:eastAsia="Times New Roman"/>
          <w:b/>
          <w:lang w:eastAsia="en-US"/>
        </w:rPr>
        <w:t>„(4) В случаите по ал. 3 лекарят от състава на ТЕЛК или НЕЛК е длъжен писмено да заяви, че иска да бъде отстранен от участие в заседанието на съответната комисия.</w:t>
      </w:r>
    </w:p>
    <w:p w:rsidR="008F478E" w:rsidRPr="008F478E" w:rsidRDefault="008F478E" w:rsidP="008C06E4">
      <w:pPr>
        <w:widowControl/>
        <w:tabs>
          <w:tab w:val="left" w:pos="284"/>
          <w:tab w:val="left" w:pos="426"/>
          <w:tab w:val="left" w:pos="1134"/>
        </w:tabs>
        <w:autoSpaceDE/>
        <w:autoSpaceDN/>
        <w:adjustRightInd/>
        <w:ind w:firstLine="1418"/>
        <w:jc w:val="both"/>
        <w:rPr>
          <w:rFonts w:eastAsia="Times New Roman"/>
          <w:b/>
          <w:lang w:eastAsia="en-US"/>
        </w:rPr>
      </w:pPr>
      <w:r w:rsidRPr="008F478E">
        <w:rPr>
          <w:rFonts w:eastAsia="Times New Roman"/>
          <w:b/>
          <w:lang w:eastAsia="en-US"/>
        </w:rPr>
        <w:t>(5) Отстраняване на лекар от заседание в случаите по ал. 3 може мотивирано да поиска и освидетелстваното лице.</w:t>
      </w:r>
    </w:p>
    <w:p w:rsidR="008F478E" w:rsidRPr="008F478E" w:rsidRDefault="008F478E" w:rsidP="008C06E4">
      <w:pPr>
        <w:widowControl/>
        <w:tabs>
          <w:tab w:val="left" w:pos="284"/>
          <w:tab w:val="left" w:pos="426"/>
          <w:tab w:val="left" w:pos="1134"/>
        </w:tabs>
        <w:autoSpaceDE/>
        <w:autoSpaceDN/>
        <w:adjustRightInd/>
        <w:ind w:firstLine="1418"/>
        <w:jc w:val="both"/>
        <w:rPr>
          <w:rFonts w:eastAsia="Times New Roman"/>
          <w:b/>
          <w:lang w:eastAsia="en-US"/>
        </w:rPr>
      </w:pPr>
      <w:r w:rsidRPr="008F478E">
        <w:rPr>
          <w:rFonts w:eastAsia="Times New Roman"/>
          <w:b/>
          <w:lang w:eastAsia="en-US"/>
        </w:rPr>
        <w:t>(6) Редът за подаване и образецът на искането по ал. 4 и 5 се определят с правилника по чл. 109.</w:t>
      </w:r>
    </w:p>
    <w:p w:rsidR="008F478E" w:rsidRPr="008F478E" w:rsidRDefault="008F478E" w:rsidP="008C06E4">
      <w:pPr>
        <w:widowControl/>
        <w:tabs>
          <w:tab w:val="left" w:pos="284"/>
          <w:tab w:val="left" w:pos="426"/>
          <w:tab w:val="left" w:pos="1134"/>
        </w:tabs>
        <w:autoSpaceDE/>
        <w:autoSpaceDN/>
        <w:adjustRightInd/>
        <w:ind w:firstLine="1418"/>
        <w:jc w:val="both"/>
        <w:rPr>
          <w:rFonts w:eastAsia="Times New Roman"/>
          <w:b/>
          <w:lang w:eastAsia="en-US"/>
        </w:rPr>
      </w:pPr>
      <w:r w:rsidRPr="008F478E">
        <w:rPr>
          <w:rFonts w:eastAsia="Times New Roman"/>
          <w:b/>
          <w:lang w:eastAsia="en-US"/>
        </w:rPr>
        <w:t>(7) При постъпило искане за отстраняване на лекар в случаите по ал. 4 и 5, ръководителят на лечебното заведение или директорът на НЕЛК е длъжен да се произнесе по неговата основателност в тридневен срок от постъпването му.</w:t>
      </w:r>
    </w:p>
    <w:p w:rsidR="008F478E" w:rsidRPr="008F478E" w:rsidRDefault="008F478E" w:rsidP="008C06E4">
      <w:pPr>
        <w:widowControl/>
        <w:tabs>
          <w:tab w:val="left" w:pos="284"/>
          <w:tab w:val="left" w:pos="426"/>
          <w:tab w:val="left" w:pos="1134"/>
        </w:tabs>
        <w:autoSpaceDE/>
        <w:autoSpaceDN/>
        <w:adjustRightInd/>
        <w:ind w:firstLine="1418"/>
        <w:jc w:val="both"/>
        <w:rPr>
          <w:rFonts w:eastAsia="Times New Roman"/>
          <w:b/>
          <w:lang w:eastAsia="en-US"/>
        </w:rPr>
      </w:pPr>
      <w:r w:rsidRPr="008F478E">
        <w:rPr>
          <w:rFonts w:eastAsia="Times New Roman"/>
          <w:b/>
          <w:lang w:eastAsia="en-US"/>
        </w:rPr>
        <w:t>(8) В случай, че искането за отстраняване е основателно, в извършването на медицинска експертиза се включва резервен член от състава на ТЕЛК или лекар от другите специализирани състави на НЕЛК, определен от ръководителя на лечебното заведение или от директора на НЕЛК.</w:t>
      </w:r>
    </w:p>
    <w:p w:rsidR="008F478E" w:rsidRPr="008F478E" w:rsidRDefault="008F478E" w:rsidP="008C06E4">
      <w:pPr>
        <w:widowControl/>
        <w:tabs>
          <w:tab w:val="left" w:pos="284"/>
          <w:tab w:val="left" w:pos="426"/>
          <w:tab w:val="left" w:pos="1134"/>
        </w:tabs>
        <w:autoSpaceDE/>
        <w:autoSpaceDN/>
        <w:adjustRightInd/>
        <w:ind w:firstLine="1418"/>
        <w:jc w:val="both"/>
        <w:rPr>
          <w:rFonts w:eastAsia="Times New Roman"/>
          <w:b/>
          <w:lang w:eastAsia="en-US"/>
        </w:rPr>
      </w:pPr>
      <w:r w:rsidRPr="008F478E">
        <w:rPr>
          <w:rFonts w:eastAsia="Times New Roman"/>
          <w:b/>
          <w:lang w:eastAsia="en-US"/>
        </w:rPr>
        <w:t>(9) Искане по ал. 4 и 5 може да се направи и по електронен път при условията и по реда на Закона за електронния документ и електронните удостоверителни услуги и Закона за електронното управление.</w:t>
      </w:r>
      <w:r>
        <w:rPr>
          <w:rFonts w:eastAsia="Times New Roman"/>
          <w:b/>
          <w:lang w:eastAsia="en-US"/>
        </w:rPr>
        <w:t>“</w:t>
      </w:r>
    </w:p>
    <w:p w:rsidR="008F478E" w:rsidRPr="001D7259" w:rsidRDefault="008F478E" w:rsidP="00721B70">
      <w:pPr>
        <w:pStyle w:val="Style14"/>
        <w:widowControl/>
        <w:spacing w:line="360" w:lineRule="auto"/>
        <w:ind w:firstLine="0"/>
        <w:jc w:val="both"/>
      </w:pPr>
    </w:p>
    <w:p w:rsidR="005213CD" w:rsidRPr="001D7259" w:rsidRDefault="005213CD"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5213CD" w:rsidRPr="006B5C1E" w:rsidRDefault="00B90E4F" w:rsidP="0020352E">
      <w:pPr>
        <w:pStyle w:val="Style3"/>
        <w:widowControl/>
        <w:tabs>
          <w:tab w:val="left" w:pos="1046"/>
        </w:tabs>
        <w:spacing w:line="240" w:lineRule="auto"/>
        <w:ind w:firstLine="567"/>
        <w:rPr>
          <w:rStyle w:val="FontStyle14"/>
          <w:i/>
          <w:sz w:val="24"/>
          <w:szCs w:val="24"/>
        </w:rPr>
      </w:pPr>
      <w:r w:rsidRPr="006B5C1E">
        <w:rPr>
          <w:rStyle w:val="FontStyle14"/>
          <w:i/>
          <w:sz w:val="24"/>
          <w:szCs w:val="24"/>
        </w:rPr>
        <w:t>§ 7. Чл. 107 се отменя.</w:t>
      </w:r>
    </w:p>
    <w:p w:rsidR="00973E7B" w:rsidRPr="001D7259" w:rsidRDefault="00CC2BA6"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973E7B" w:rsidRPr="001D7259">
        <w:rPr>
          <w:rFonts w:eastAsia="Calibri"/>
          <w:b/>
          <w:bCs/>
          <w:u w:val="single"/>
          <w:lang w:eastAsia="en-US"/>
        </w:rPr>
        <w:t>не подкрепя</w:t>
      </w:r>
      <w:r>
        <w:rPr>
          <w:rFonts w:eastAsia="Calibri"/>
          <w:b/>
          <w:bCs/>
          <w:u w:val="single"/>
          <w:lang w:eastAsia="en-US"/>
        </w:rPr>
        <w:t xml:space="preserve"> </w:t>
      </w:r>
      <w:r w:rsidR="00973E7B" w:rsidRPr="001D7259">
        <w:rPr>
          <w:rFonts w:eastAsia="Calibri"/>
          <w:b/>
          <w:bCs/>
          <w:u w:val="single"/>
          <w:lang w:eastAsia="en-US"/>
        </w:rPr>
        <w:t>предложението.</w:t>
      </w:r>
    </w:p>
    <w:p w:rsidR="00A13BF3" w:rsidRDefault="00A13BF3" w:rsidP="00A13BF3">
      <w:pPr>
        <w:widowControl/>
        <w:autoSpaceDE/>
        <w:autoSpaceDN/>
        <w:adjustRightInd/>
        <w:spacing w:line="360" w:lineRule="auto"/>
        <w:ind w:firstLine="567"/>
        <w:jc w:val="both"/>
        <w:rPr>
          <w:rFonts w:eastAsia="Calibri"/>
          <w:b/>
          <w:bCs/>
          <w:i/>
          <w:iCs/>
          <w:u w:val="single"/>
          <w:shd w:val="clear" w:color="auto" w:fill="FEFEFE"/>
          <w:lang w:eastAsia="en-US"/>
        </w:rPr>
      </w:pPr>
    </w:p>
    <w:p w:rsidR="00B90E4F" w:rsidRPr="001D7259" w:rsidRDefault="00B90E4F"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FE0B10" w:rsidRPr="006B5C1E" w:rsidRDefault="00FE0B10" w:rsidP="0020352E">
      <w:pPr>
        <w:widowControl/>
        <w:autoSpaceDE/>
        <w:autoSpaceDN/>
        <w:adjustRightInd/>
        <w:ind w:firstLine="567"/>
        <w:jc w:val="both"/>
        <w:rPr>
          <w:rFonts w:eastAsia="Calibri"/>
          <w:bCs/>
          <w:i/>
          <w:iCs/>
          <w:shd w:val="clear" w:color="auto" w:fill="FEFEFE"/>
          <w:lang w:eastAsia="en-US"/>
        </w:rPr>
      </w:pPr>
      <w:r w:rsidRPr="006B5C1E">
        <w:rPr>
          <w:rFonts w:eastAsia="Calibri"/>
          <w:bCs/>
          <w:i/>
          <w:iCs/>
          <w:shd w:val="clear" w:color="auto" w:fill="FEFEFE"/>
          <w:lang w:eastAsia="en-US"/>
        </w:rPr>
        <w:t>§ 8. В чл.</w:t>
      </w:r>
      <w:r w:rsidR="00E86C50" w:rsidRPr="006B5C1E">
        <w:rPr>
          <w:rFonts w:eastAsia="Calibri"/>
          <w:bCs/>
          <w:i/>
          <w:iCs/>
          <w:shd w:val="clear" w:color="auto" w:fill="FEFEFE"/>
          <w:lang w:eastAsia="en-US"/>
        </w:rPr>
        <w:t xml:space="preserve"> </w:t>
      </w:r>
      <w:r w:rsidRPr="006B5C1E">
        <w:rPr>
          <w:rFonts w:eastAsia="Calibri"/>
          <w:bCs/>
          <w:i/>
          <w:iCs/>
          <w:shd w:val="clear" w:color="auto" w:fill="FEFEFE"/>
          <w:lang w:eastAsia="en-US"/>
        </w:rPr>
        <w:t>108 се правят следните изменения и допълнения:</w:t>
      </w:r>
    </w:p>
    <w:p w:rsidR="00FE0B10" w:rsidRPr="006B5C1E" w:rsidRDefault="00FE0B10" w:rsidP="0020352E">
      <w:pPr>
        <w:pStyle w:val="ListParagraph"/>
        <w:widowControl/>
        <w:numPr>
          <w:ilvl w:val="0"/>
          <w:numId w:val="3"/>
        </w:numPr>
        <w:tabs>
          <w:tab w:val="left" w:pos="1276"/>
        </w:tabs>
        <w:autoSpaceDE/>
        <w:autoSpaceDN/>
        <w:adjustRightInd/>
        <w:ind w:left="0" w:firstLine="993"/>
        <w:jc w:val="both"/>
        <w:rPr>
          <w:rFonts w:eastAsia="Calibri"/>
          <w:bCs/>
          <w:i/>
          <w:iCs/>
          <w:shd w:val="clear" w:color="auto" w:fill="FEFEFE"/>
          <w:lang w:eastAsia="en-US"/>
        </w:rPr>
      </w:pPr>
      <w:r w:rsidRPr="006B5C1E">
        <w:rPr>
          <w:rFonts w:eastAsia="Calibri"/>
          <w:bCs/>
          <w:i/>
          <w:iCs/>
          <w:shd w:val="clear" w:color="auto" w:fill="FEFEFE"/>
          <w:lang w:eastAsia="en-US"/>
        </w:rPr>
        <w:t>В ал.</w:t>
      </w:r>
      <w:r w:rsidR="00E86C50" w:rsidRPr="006B5C1E">
        <w:rPr>
          <w:rFonts w:eastAsia="Calibri"/>
          <w:bCs/>
          <w:i/>
          <w:iCs/>
          <w:shd w:val="clear" w:color="auto" w:fill="FEFEFE"/>
          <w:lang w:eastAsia="en-US"/>
        </w:rPr>
        <w:t xml:space="preserve"> </w:t>
      </w:r>
      <w:r w:rsidRPr="006B5C1E">
        <w:rPr>
          <w:rFonts w:eastAsia="Calibri"/>
          <w:bCs/>
          <w:i/>
          <w:iCs/>
          <w:shd w:val="clear" w:color="auto" w:fill="FEFEFE"/>
          <w:lang w:eastAsia="en-US"/>
        </w:rPr>
        <w:t xml:space="preserve">1 след думите „регионални картотеки на медицинските експертизи </w:t>
      </w:r>
      <w:r w:rsidR="00E86C50" w:rsidRPr="006B5C1E">
        <w:rPr>
          <w:rFonts w:eastAsia="Calibri"/>
          <w:bCs/>
          <w:i/>
          <w:iCs/>
          <w:shd w:val="clear" w:color="auto" w:fill="FEFEFE"/>
          <w:lang w:eastAsia="en-US"/>
        </w:rPr>
        <w:t>(РКМЕ).“</w:t>
      </w:r>
      <w:r w:rsidRPr="006B5C1E">
        <w:rPr>
          <w:rFonts w:eastAsia="Calibri"/>
          <w:bCs/>
          <w:i/>
          <w:iCs/>
          <w:shd w:val="clear" w:color="auto" w:fill="FEFEFE"/>
          <w:lang w:eastAsia="en-US"/>
        </w:rPr>
        <w:t>, се добавя следното изречение: „Информацията в РКМЕ се съхранява и в електронен вид.“</w:t>
      </w:r>
    </w:p>
    <w:p w:rsidR="00FE0B10" w:rsidRPr="006B5C1E" w:rsidRDefault="003D7A27" w:rsidP="0020352E">
      <w:pPr>
        <w:pStyle w:val="ListParagraph"/>
        <w:widowControl/>
        <w:numPr>
          <w:ilvl w:val="0"/>
          <w:numId w:val="3"/>
        </w:numPr>
        <w:tabs>
          <w:tab w:val="left" w:pos="1276"/>
        </w:tabs>
        <w:autoSpaceDE/>
        <w:autoSpaceDN/>
        <w:adjustRightInd/>
        <w:ind w:left="0" w:firstLine="993"/>
        <w:jc w:val="both"/>
        <w:rPr>
          <w:rFonts w:eastAsia="Calibri"/>
          <w:bCs/>
          <w:i/>
          <w:iCs/>
          <w:shd w:val="clear" w:color="auto" w:fill="FEFEFE"/>
          <w:lang w:eastAsia="en-US"/>
        </w:rPr>
      </w:pPr>
      <w:r w:rsidRPr="006B5C1E">
        <w:rPr>
          <w:rFonts w:eastAsia="Calibri"/>
          <w:bCs/>
          <w:i/>
          <w:iCs/>
          <w:shd w:val="clear" w:color="auto" w:fill="FEFEFE"/>
          <w:lang w:eastAsia="en-US"/>
        </w:rPr>
        <w:t>Текста в ал. 3</w:t>
      </w:r>
      <w:r w:rsidR="00FE0B10" w:rsidRPr="006B5C1E">
        <w:rPr>
          <w:rFonts w:eastAsia="Calibri"/>
          <w:bCs/>
          <w:i/>
          <w:iCs/>
          <w:shd w:val="clear" w:color="auto" w:fill="FEFEFE"/>
          <w:lang w:eastAsia="en-US"/>
        </w:rPr>
        <w:t xml:space="preserve"> придобива следния вид:</w:t>
      </w:r>
    </w:p>
    <w:p w:rsidR="00FE0B10" w:rsidRPr="001D7259" w:rsidRDefault="00E86C50" w:rsidP="0020352E">
      <w:pPr>
        <w:widowControl/>
        <w:autoSpaceDE/>
        <w:autoSpaceDN/>
        <w:adjustRightInd/>
        <w:ind w:firstLine="1276"/>
        <w:jc w:val="both"/>
        <w:rPr>
          <w:rFonts w:eastAsia="Calibri"/>
          <w:bCs/>
          <w:i/>
          <w:iCs/>
          <w:shd w:val="clear" w:color="auto" w:fill="FEFEFE"/>
          <w:lang w:eastAsia="en-US"/>
        </w:rPr>
      </w:pPr>
      <w:r w:rsidRPr="006B5C1E">
        <w:rPr>
          <w:rFonts w:eastAsia="Calibri"/>
          <w:bCs/>
          <w:i/>
          <w:iCs/>
          <w:shd w:val="clear" w:color="auto" w:fill="FEFEFE"/>
          <w:lang w:eastAsia="en-US"/>
        </w:rPr>
        <w:t>„</w:t>
      </w:r>
      <w:r w:rsidR="00FE0B10" w:rsidRPr="006B5C1E">
        <w:rPr>
          <w:rFonts w:eastAsia="Calibri"/>
          <w:bCs/>
          <w:i/>
          <w:iCs/>
          <w:shd w:val="clear" w:color="auto" w:fill="FEFEFE"/>
          <w:lang w:eastAsia="en-US"/>
        </w:rPr>
        <w:t>(3) Медицинската документация на лицата, освидетелствани от ТЕЛК и НЕЛК, на които е определена дълготрайна намалена работоспособност се съхраняват 40 години от последното решение на ТЕЛК и НЕЛК, а на</w:t>
      </w:r>
      <w:r w:rsidR="00FE0B10" w:rsidRPr="001D7259">
        <w:rPr>
          <w:rFonts w:eastAsia="Calibri"/>
          <w:bCs/>
          <w:i/>
          <w:iCs/>
          <w:shd w:val="clear" w:color="auto" w:fill="FEFEFE"/>
          <w:lang w:eastAsia="en-US"/>
        </w:rPr>
        <w:t xml:space="preserve"> всички останали лица - 5 години.“</w:t>
      </w:r>
    </w:p>
    <w:p w:rsidR="00973E7B" w:rsidRPr="001D7259" w:rsidRDefault="00CC2BA6"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973E7B" w:rsidRPr="001D7259">
        <w:rPr>
          <w:rFonts w:eastAsia="Calibri"/>
          <w:b/>
          <w:bCs/>
          <w:u w:val="single"/>
          <w:lang w:eastAsia="en-US"/>
        </w:rPr>
        <w:t>не подкрепя</w:t>
      </w:r>
      <w:r>
        <w:rPr>
          <w:rFonts w:eastAsia="Calibri"/>
          <w:b/>
          <w:bCs/>
          <w:u w:val="single"/>
          <w:lang w:eastAsia="en-US"/>
        </w:rPr>
        <w:t xml:space="preserve"> </w:t>
      </w:r>
      <w:r w:rsidR="00973E7B" w:rsidRPr="001D7259">
        <w:rPr>
          <w:rFonts w:eastAsia="Calibri"/>
          <w:b/>
          <w:bCs/>
          <w:u w:val="single"/>
          <w:lang w:eastAsia="en-US"/>
        </w:rPr>
        <w:t>предложението.</w:t>
      </w:r>
    </w:p>
    <w:p w:rsidR="00EF071D" w:rsidRPr="001D7259" w:rsidRDefault="00EF071D" w:rsidP="008142B5">
      <w:pPr>
        <w:pStyle w:val="Style3"/>
        <w:widowControl/>
        <w:tabs>
          <w:tab w:val="left" w:pos="1046"/>
        </w:tabs>
        <w:spacing w:line="360" w:lineRule="auto"/>
        <w:ind w:firstLine="0"/>
        <w:rPr>
          <w:rStyle w:val="FontStyle14"/>
          <w:i/>
          <w:sz w:val="24"/>
          <w:szCs w:val="24"/>
        </w:rPr>
      </w:pPr>
    </w:p>
    <w:p w:rsidR="00B90E4F" w:rsidRPr="001D7259" w:rsidRDefault="00B90E4F"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C85901" w:rsidRPr="001D7259" w:rsidRDefault="001744A9" w:rsidP="0020352E">
      <w:pPr>
        <w:ind w:firstLine="567"/>
        <w:jc w:val="both"/>
        <w:rPr>
          <w:i/>
        </w:rPr>
      </w:pPr>
      <w:r w:rsidRPr="00EC4DCD">
        <w:rPr>
          <w:i/>
        </w:rPr>
        <w:t>§ 9. В чл.</w:t>
      </w:r>
      <w:r w:rsidR="005B6E6F" w:rsidRPr="00EC4DCD">
        <w:rPr>
          <w:i/>
        </w:rPr>
        <w:t xml:space="preserve"> 109, текста</w:t>
      </w:r>
      <w:r w:rsidR="005B6E6F" w:rsidRPr="001D7259">
        <w:rPr>
          <w:i/>
        </w:rPr>
        <w:t xml:space="preserve"> „по чл.</w:t>
      </w:r>
      <w:r w:rsidR="008B765C" w:rsidRPr="001D7259">
        <w:rPr>
          <w:i/>
        </w:rPr>
        <w:t xml:space="preserve"> 103</w:t>
      </w:r>
      <w:r w:rsidR="005B6E6F" w:rsidRPr="001D7259">
        <w:rPr>
          <w:i/>
        </w:rPr>
        <w:t>“</w:t>
      </w:r>
      <w:r w:rsidRPr="001D7259">
        <w:rPr>
          <w:i/>
        </w:rPr>
        <w:t>, се заменя с думите „по чл.</w:t>
      </w:r>
      <w:r w:rsidR="005B6E6F" w:rsidRPr="001D7259">
        <w:rPr>
          <w:i/>
        </w:rPr>
        <w:t xml:space="preserve"> </w:t>
      </w:r>
      <w:r w:rsidRPr="001D7259">
        <w:rPr>
          <w:i/>
        </w:rPr>
        <w:t>101, ал.</w:t>
      </w:r>
      <w:r w:rsidR="005B6E6F" w:rsidRPr="001D7259">
        <w:rPr>
          <w:i/>
        </w:rPr>
        <w:t xml:space="preserve"> 2“</w:t>
      </w:r>
      <w:r w:rsidR="004B7867" w:rsidRPr="001D7259">
        <w:rPr>
          <w:i/>
        </w:rPr>
        <w:t>.</w:t>
      </w:r>
      <w:r w:rsidRPr="001D7259">
        <w:rPr>
          <w:i/>
        </w:rPr>
        <w:t xml:space="preserve"> </w:t>
      </w:r>
    </w:p>
    <w:p w:rsidR="00973E7B" w:rsidRPr="001D7259" w:rsidRDefault="003A6DE3"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973E7B" w:rsidRPr="001D7259">
        <w:rPr>
          <w:rFonts w:eastAsia="Calibri"/>
          <w:b/>
          <w:bCs/>
          <w:u w:val="single"/>
          <w:lang w:eastAsia="en-US"/>
        </w:rPr>
        <w:t>не подкрепя</w:t>
      </w:r>
      <w:r>
        <w:rPr>
          <w:rFonts w:eastAsia="Calibri"/>
          <w:b/>
          <w:bCs/>
          <w:u w:val="single"/>
          <w:lang w:eastAsia="en-US"/>
        </w:rPr>
        <w:t xml:space="preserve"> </w:t>
      </w:r>
      <w:r w:rsidR="00973E7B" w:rsidRPr="001D7259">
        <w:rPr>
          <w:rFonts w:eastAsia="Calibri"/>
          <w:b/>
          <w:bCs/>
          <w:u w:val="single"/>
          <w:lang w:eastAsia="en-US"/>
        </w:rPr>
        <w:t>предложението.</w:t>
      </w:r>
    </w:p>
    <w:p w:rsidR="00CA296B" w:rsidRPr="001D7259" w:rsidRDefault="00CA296B" w:rsidP="005C4547">
      <w:pPr>
        <w:pStyle w:val="Style3"/>
        <w:widowControl/>
        <w:tabs>
          <w:tab w:val="left" w:pos="1046"/>
        </w:tabs>
        <w:spacing w:line="360" w:lineRule="auto"/>
        <w:ind w:firstLine="567"/>
        <w:rPr>
          <w:rStyle w:val="FontStyle14"/>
          <w:i/>
          <w:sz w:val="24"/>
          <w:szCs w:val="24"/>
        </w:rPr>
      </w:pPr>
    </w:p>
    <w:p w:rsidR="00B90E4F" w:rsidRPr="001D7259" w:rsidRDefault="00B90E4F"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lastRenderedPageBreak/>
        <w:t>Предложение на н. п. Валентина Найденова и група народни представители:</w:t>
      </w:r>
    </w:p>
    <w:p w:rsidR="00C9015B" w:rsidRPr="00F179B1" w:rsidRDefault="00C9015B" w:rsidP="0020352E">
      <w:pPr>
        <w:ind w:firstLine="567"/>
        <w:jc w:val="both"/>
        <w:rPr>
          <w:i/>
        </w:rPr>
      </w:pPr>
      <w:r w:rsidRPr="00F179B1">
        <w:rPr>
          <w:i/>
        </w:rPr>
        <w:t>§ 10. В чл. 110, текста „НЗОК“- отпада.</w:t>
      </w:r>
    </w:p>
    <w:p w:rsidR="00973E7B" w:rsidRPr="001D7259" w:rsidRDefault="0045431A"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973E7B" w:rsidRPr="001D7259">
        <w:rPr>
          <w:rFonts w:eastAsia="Calibri"/>
          <w:b/>
          <w:bCs/>
          <w:u w:val="single"/>
          <w:lang w:eastAsia="en-US"/>
        </w:rPr>
        <w:t>не подкрепя</w:t>
      </w:r>
      <w:r>
        <w:rPr>
          <w:rFonts w:eastAsia="Calibri"/>
          <w:b/>
          <w:bCs/>
          <w:u w:val="single"/>
          <w:lang w:eastAsia="en-US"/>
        </w:rPr>
        <w:t xml:space="preserve"> </w:t>
      </w:r>
      <w:r w:rsidR="00973E7B" w:rsidRPr="001D7259">
        <w:rPr>
          <w:rFonts w:eastAsia="Calibri"/>
          <w:b/>
          <w:bCs/>
          <w:u w:val="single"/>
          <w:lang w:eastAsia="en-US"/>
        </w:rPr>
        <w:t>предложението.</w:t>
      </w:r>
    </w:p>
    <w:p w:rsidR="00B90E4F" w:rsidRPr="001D7259" w:rsidRDefault="008C7964" w:rsidP="00C44A95">
      <w:pPr>
        <w:pStyle w:val="Style3"/>
        <w:widowControl/>
        <w:tabs>
          <w:tab w:val="left" w:pos="1046"/>
        </w:tabs>
        <w:spacing w:line="360" w:lineRule="auto"/>
        <w:ind w:firstLine="0"/>
        <w:rPr>
          <w:rStyle w:val="FontStyle14"/>
          <w:i/>
          <w:sz w:val="24"/>
          <w:szCs w:val="24"/>
        </w:rPr>
      </w:pPr>
      <w:r w:rsidRPr="001D7259">
        <w:rPr>
          <w:rStyle w:val="FontStyle14"/>
          <w:i/>
          <w:sz w:val="24"/>
          <w:szCs w:val="24"/>
        </w:rPr>
        <w:t xml:space="preserve">    </w:t>
      </w:r>
    </w:p>
    <w:p w:rsidR="00B90E4F" w:rsidRPr="001D7259" w:rsidRDefault="00B90E4F"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9F40B5" w:rsidRPr="00F179B1" w:rsidRDefault="009F40B5" w:rsidP="0020352E">
      <w:pPr>
        <w:widowControl/>
        <w:autoSpaceDE/>
        <w:autoSpaceDN/>
        <w:adjustRightInd/>
        <w:ind w:firstLine="567"/>
        <w:jc w:val="both"/>
        <w:rPr>
          <w:rFonts w:eastAsia="Calibri"/>
          <w:bCs/>
          <w:i/>
          <w:iCs/>
          <w:shd w:val="clear" w:color="auto" w:fill="FEFEFE"/>
          <w:lang w:eastAsia="en-US"/>
        </w:rPr>
      </w:pPr>
      <w:r w:rsidRPr="00F179B1">
        <w:rPr>
          <w:rFonts w:eastAsia="Calibri"/>
          <w:bCs/>
          <w:i/>
          <w:iCs/>
          <w:shd w:val="clear" w:color="auto" w:fill="FEFEFE"/>
          <w:lang w:eastAsia="en-US"/>
        </w:rPr>
        <w:t>§</w:t>
      </w:r>
      <w:r w:rsidR="00AC38CA" w:rsidRPr="00F179B1">
        <w:rPr>
          <w:rFonts w:eastAsia="Calibri"/>
          <w:bCs/>
          <w:i/>
          <w:iCs/>
          <w:shd w:val="clear" w:color="auto" w:fill="FEFEFE"/>
          <w:lang w:eastAsia="en-US"/>
        </w:rPr>
        <w:t xml:space="preserve"> </w:t>
      </w:r>
      <w:r w:rsidRPr="00F179B1">
        <w:rPr>
          <w:rFonts w:eastAsia="Calibri"/>
          <w:bCs/>
          <w:i/>
          <w:iCs/>
          <w:shd w:val="clear" w:color="auto" w:fill="FEFEFE"/>
          <w:lang w:eastAsia="en-US"/>
        </w:rPr>
        <w:t>11. Член 111 придобива вида:</w:t>
      </w:r>
    </w:p>
    <w:p w:rsidR="009F40B5" w:rsidRPr="001D7259" w:rsidRDefault="009F40B5" w:rsidP="00540CAA">
      <w:pPr>
        <w:widowControl/>
        <w:autoSpaceDE/>
        <w:autoSpaceDN/>
        <w:adjustRightInd/>
        <w:ind w:firstLine="1134"/>
        <w:jc w:val="both"/>
        <w:rPr>
          <w:rFonts w:eastAsia="Calibri"/>
          <w:bCs/>
          <w:i/>
          <w:iCs/>
          <w:shd w:val="clear" w:color="auto" w:fill="FEFEFE"/>
          <w:lang w:eastAsia="en-US"/>
        </w:rPr>
      </w:pPr>
      <w:r w:rsidRPr="001D7259">
        <w:rPr>
          <w:rFonts w:eastAsia="Calibri"/>
          <w:bCs/>
          <w:i/>
          <w:iCs/>
          <w:shd w:val="clear" w:color="auto" w:fill="FEFEFE"/>
          <w:lang w:eastAsia="en-US"/>
        </w:rPr>
        <w:t>„Чл. 111. (1) За контрол върху актовете, издадени от органите за медицинската експертиза на намалена работоспособност, със заповед на директора на съответната регионална здравна инспекция се създава регионален съвет, който включва представители на регионалната здравна инспекция и териториалното поделение на НОИ.</w:t>
      </w:r>
    </w:p>
    <w:p w:rsidR="009F40B5" w:rsidRPr="001D7259" w:rsidRDefault="009F40B5" w:rsidP="00CD65F7">
      <w:pPr>
        <w:widowControl/>
        <w:autoSpaceDE/>
        <w:autoSpaceDN/>
        <w:adjustRightInd/>
        <w:ind w:firstLine="1134"/>
        <w:jc w:val="both"/>
        <w:rPr>
          <w:rFonts w:eastAsia="Calibri"/>
          <w:bCs/>
          <w:i/>
          <w:iCs/>
          <w:shd w:val="clear" w:color="auto" w:fill="FEFEFE"/>
          <w:lang w:eastAsia="en-US"/>
        </w:rPr>
      </w:pPr>
      <w:r w:rsidRPr="001D7259">
        <w:rPr>
          <w:rFonts w:eastAsia="Calibri"/>
          <w:bCs/>
          <w:i/>
          <w:iCs/>
          <w:shd w:val="clear" w:color="auto" w:fill="FEFEFE"/>
          <w:lang w:eastAsia="en-US"/>
        </w:rPr>
        <w:t>(2) Регионалният съвет анализира и контролира дейностите по медицинската експертиза на намалената работоспособност, осъществявани от лекуващите лекари, ЛКК и ТЕЛК.</w:t>
      </w:r>
    </w:p>
    <w:p w:rsidR="009F40B5" w:rsidRPr="001D7259" w:rsidRDefault="009F40B5" w:rsidP="00CD65F7">
      <w:pPr>
        <w:widowControl/>
        <w:autoSpaceDE/>
        <w:autoSpaceDN/>
        <w:adjustRightInd/>
        <w:ind w:firstLine="1134"/>
        <w:jc w:val="both"/>
        <w:rPr>
          <w:rFonts w:eastAsia="Calibri"/>
          <w:bCs/>
          <w:i/>
          <w:iCs/>
          <w:shd w:val="clear" w:color="auto" w:fill="FEFEFE"/>
          <w:lang w:eastAsia="en-US"/>
        </w:rPr>
      </w:pPr>
      <w:r w:rsidRPr="001D7259">
        <w:rPr>
          <w:rFonts w:eastAsia="Calibri"/>
          <w:bCs/>
          <w:i/>
          <w:iCs/>
          <w:shd w:val="clear" w:color="auto" w:fill="FEFEFE"/>
          <w:lang w:eastAsia="en-US"/>
        </w:rPr>
        <w:t>(3) Регионалният съвет извършва и служебни проверки на не по-малко от 2 на сто от издадените на територията на съответната област решения за намалена работоспособност, избрани по случаен признак, до един месец по всяко конкретно решение.</w:t>
      </w:r>
    </w:p>
    <w:p w:rsidR="009F40B5" w:rsidRPr="001D7259" w:rsidRDefault="009F40B5" w:rsidP="00CD65F7">
      <w:pPr>
        <w:widowControl/>
        <w:autoSpaceDE/>
        <w:autoSpaceDN/>
        <w:adjustRightInd/>
        <w:ind w:firstLine="1134"/>
        <w:jc w:val="both"/>
        <w:rPr>
          <w:rFonts w:eastAsia="Calibri"/>
          <w:bCs/>
          <w:i/>
          <w:iCs/>
          <w:shd w:val="clear" w:color="auto" w:fill="FEFEFE"/>
          <w:lang w:eastAsia="en-US"/>
        </w:rPr>
      </w:pPr>
      <w:r w:rsidRPr="001D7259">
        <w:rPr>
          <w:rFonts w:eastAsia="Calibri"/>
          <w:bCs/>
          <w:i/>
          <w:iCs/>
          <w:shd w:val="clear" w:color="auto" w:fill="FEFEFE"/>
          <w:lang w:eastAsia="en-US"/>
        </w:rPr>
        <w:t>(4) Регионалният съвет извършва проверка за спазване на изискванията и реда при издаване на решения за намалена работоспособност от лекуващите лекари, ЛКК и ТЕЛК, по предложение и на заинтересованите лица и организации (освидетелстваните, осигурителите, работодателите и териториалните поделения на НОИ).</w:t>
      </w:r>
    </w:p>
    <w:p w:rsidR="009F40B5" w:rsidRPr="001D7259" w:rsidRDefault="009F40B5" w:rsidP="00CD65F7">
      <w:pPr>
        <w:widowControl/>
        <w:autoSpaceDE/>
        <w:autoSpaceDN/>
        <w:adjustRightInd/>
        <w:ind w:firstLine="1134"/>
        <w:jc w:val="both"/>
        <w:rPr>
          <w:rFonts w:eastAsia="Calibri"/>
          <w:bCs/>
          <w:i/>
          <w:iCs/>
          <w:shd w:val="clear" w:color="auto" w:fill="FEFEFE"/>
          <w:lang w:eastAsia="en-US"/>
        </w:rPr>
      </w:pPr>
      <w:r w:rsidRPr="001D7259">
        <w:rPr>
          <w:rFonts w:eastAsia="Calibri"/>
          <w:bCs/>
          <w:i/>
          <w:iCs/>
          <w:shd w:val="clear" w:color="auto" w:fill="FEFEFE"/>
          <w:lang w:eastAsia="en-US"/>
        </w:rPr>
        <w:t>(5) Регионалният съвет е длъжен да се произнесе по извършените проверки в едномесечен срок от решението на ТЕЛК. След този срок, не може да се търси отговорност и да се налага административна санкция на служителите от ТЕЛК.</w:t>
      </w:r>
    </w:p>
    <w:p w:rsidR="009F40B5" w:rsidRPr="001D7259" w:rsidRDefault="009F40B5" w:rsidP="00CD65F7">
      <w:pPr>
        <w:widowControl/>
        <w:autoSpaceDE/>
        <w:autoSpaceDN/>
        <w:adjustRightInd/>
        <w:ind w:firstLine="1134"/>
        <w:jc w:val="both"/>
        <w:rPr>
          <w:rFonts w:eastAsia="Calibri"/>
          <w:bCs/>
          <w:i/>
          <w:iCs/>
          <w:shd w:val="clear" w:color="auto" w:fill="FEFEFE"/>
          <w:lang w:eastAsia="en-US"/>
        </w:rPr>
      </w:pPr>
      <w:r w:rsidRPr="001D7259">
        <w:rPr>
          <w:rFonts w:eastAsia="Calibri"/>
          <w:bCs/>
          <w:i/>
          <w:iCs/>
          <w:shd w:val="clear" w:color="auto" w:fill="FEFEFE"/>
          <w:lang w:eastAsia="en-US"/>
        </w:rPr>
        <w:t>(6) При установяване на нарушение при издаване на експертните решения за намалена работоспособност, регионалният съвет уведомява писмено заинтересованите лица и организации (освидетелстваните, осигурителите, работодателите и териториалните поделения на НОИ) в срок от един месец.</w:t>
      </w:r>
    </w:p>
    <w:p w:rsidR="009F40B5" w:rsidRPr="001D7259" w:rsidRDefault="009F40B5" w:rsidP="00CD65F7">
      <w:pPr>
        <w:widowControl/>
        <w:autoSpaceDE/>
        <w:autoSpaceDN/>
        <w:adjustRightInd/>
        <w:ind w:firstLine="1134"/>
        <w:jc w:val="both"/>
        <w:rPr>
          <w:rFonts w:eastAsia="Calibri"/>
          <w:bCs/>
          <w:i/>
          <w:iCs/>
          <w:shd w:val="clear" w:color="auto" w:fill="FEFEFE"/>
          <w:lang w:eastAsia="en-US"/>
        </w:rPr>
      </w:pPr>
      <w:r w:rsidRPr="001D7259">
        <w:rPr>
          <w:rFonts w:eastAsia="Calibri"/>
          <w:bCs/>
          <w:i/>
          <w:iCs/>
          <w:shd w:val="clear" w:color="auto" w:fill="FEFEFE"/>
          <w:lang w:eastAsia="en-US"/>
        </w:rPr>
        <w:t>(7) За нанесени вреди, иска от ищеца следва да бъде насочен към регионалния съвет, като контролиращ орган.</w:t>
      </w:r>
    </w:p>
    <w:p w:rsidR="009F40B5" w:rsidRPr="001D7259" w:rsidRDefault="009F40B5" w:rsidP="00CD65F7">
      <w:pPr>
        <w:widowControl/>
        <w:autoSpaceDE/>
        <w:autoSpaceDN/>
        <w:adjustRightInd/>
        <w:ind w:firstLine="1134"/>
        <w:jc w:val="both"/>
        <w:rPr>
          <w:rFonts w:eastAsia="Calibri"/>
          <w:bCs/>
          <w:i/>
          <w:iCs/>
          <w:shd w:val="clear" w:color="auto" w:fill="FEFEFE"/>
          <w:lang w:eastAsia="en-US"/>
        </w:rPr>
      </w:pPr>
      <w:r w:rsidRPr="001D7259">
        <w:rPr>
          <w:rFonts w:eastAsia="Calibri"/>
          <w:bCs/>
          <w:i/>
          <w:iCs/>
          <w:shd w:val="clear" w:color="auto" w:fill="FEFEFE"/>
          <w:lang w:eastAsia="en-US"/>
        </w:rPr>
        <w:t xml:space="preserve">(8) Организацията на дейността на </w:t>
      </w:r>
      <w:r w:rsidR="00D25692" w:rsidRPr="001D7259">
        <w:rPr>
          <w:rFonts w:eastAsia="Calibri"/>
          <w:bCs/>
          <w:i/>
          <w:iCs/>
          <w:shd w:val="clear" w:color="auto" w:fill="FEFEFE"/>
          <w:lang w:eastAsia="en-US"/>
        </w:rPr>
        <w:t xml:space="preserve">Регионалния съвет се определя с </w:t>
      </w:r>
      <w:r w:rsidRPr="001D7259">
        <w:rPr>
          <w:rFonts w:eastAsia="Calibri"/>
          <w:bCs/>
          <w:i/>
          <w:iCs/>
          <w:shd w:val="clear" w:color="auto" w:fill="FEFEFE"/>
          <w:lang w:eastAsia="en-US"/>
        </w:rPr>
        <w:t>правилник, издаден от министъра на здравеопазването съвместно с управителя на</w:t>
      </w:r>
      <w:r w:rsidR="00D25692" w:rsidRPr="001D7259">
        <w:rPr>
          <w:rFonts w:eastAsia="Calibri"/>
          <w:bCs/>
          <w:i/>
          <w:iCs/>
          <w:shd w:val="clear" w:color="auto" w:fill="FEFEFE"/>
          <w:lang w:eastAsia="en-US"/>
        </w:rPr>
        <w:t xml:space="preserve"> </w:t>
      </w:r>
      <w:r w:rsidRPr="001D7259">
        <w:rPr>
          <w:rFonts w:eastAsia="Calibri"/>
          <w:bCs/>
          <w:i/>
          <w:iCs/>
          <w:shd w:val="clear" w:color="auto" w:fill="FEFEFE"/>
          <w:lang w:eastAsia="en-US"/>
        </w:rPr>
        <w:t>НОИ.“</w:t>
      </w:r>
    </w:p>
    <w:p w:rsidR="00973E7B" w:rsidRPr="001D7259" w:rsidRDefault="00CF4F4D"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973E7B" w:rsidRPr="001D7259">
        <w:rPr>
          <w:rFonts w:eastAsia="Calibri"/>
          <w:b/>
          <w:bCs/>
          <w:u w:val="single"/>
          <w:lang w:eastAsia="en-US"/>
        </w:rPr>
        <w:t>не подкрепя</w:t>
      </w:r>
      <w:r>
        <w:rPr>
          <w:rFonts w:eastAsia="Calibri"/>
          <w:b/>
          <w:bCs/>
          <w:u w:val="single"/>
          <w:lang w:eastAsia="en-US"/>
        </w:rPr>
        <w:t xml:space="preserve"> </w:t>
      </w:r>
      <w:r w:rsidR="00973E7B" w:rsidRPr="001D7259">
        <w:rPr>
          <w:rFonts w:eastAsia="Calibri"/>
          <w:b/>
          <w:bCs/>
          <w:u w:val="single"/>
          <w:lang w:eastAsia="en-US"/>
        </w:rPr>
        <w:t>предложението.</w:t>
      </w:r>
    </w:p>
    <w:p w:rsidR="00973E7B" w:rsidRPr="001D7259" w:rsidRDefault="00973E7B" w:rsidP="00CF4F4D">
      <w:pPr>
        <w:widowControl/>
        <w:autoSpaceDE/>
        <w:autoSpaceDN/>
        <w:adjustRightInd/>
        <w:spacing w:line="360" w:lineRule="auto"/>
        <w:ind w:firstLine="567"/>
        <w:jc w:val="both"/>
        <w:rPr>
          <w:rFonts w:eastAsia="Calibri"/>
          <w:bCs/>
          <w:i/>
          <w:iCs/>
          <w:shd w:val="clear" w:color="auto" w:fill="FEFEFE"/>
          <w:lang w:eastAsia="en-US"/>
        </w:rPr>
      </w:pPr>
    </w:p>
    <w:p w:rsidR="00B90E4F" w:rsidRPr="001D7259" w:rsidRDefault="00B90E4F"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C85901" w:rsidRPr="00F179B1" w:rsidRDefault="001744A9" w:rsidP="0020352E">
      <w:pPr>
        <w:ind w:firstLine="567"/>
        <w:jc w:val="both"/>
        <w:rPr>
          <w:i/>
        </w:rPr>
      </w:pPr>
      <w:r w:rsidRPr="00F179B1">
        <w:rPr>
          <w:i/>
        </w:rPr>
        <w:t>§ 10. В чл. 112 се правят следните изменения и допълнения:</w:t>
      </w:r>
    </w:p>
    <w:p w:rsidR="00C85901" w:rsidRPr="00F179B1" w:rsidRDefault="001744A9" w:rsidP="0098517B">
      <w:pPr>
        <w:ind w:firstLine="1134"/>
        <w:jc w:val="both"/>
        <w:rPr>
          <w:i/>
        </w:rPr>
      </w:pPr>
      <w:r w:rsidRPr="00F179B1">
        <w:rPr>
          <w:i/>
        </w:rPr>
        <w:t>1.</w:t>
      </w:r>
      <w:r w:rsidR="001A4E0D" w:rsidRPr="00F179B1">
        <w:rPr>
          <w:i/>
        </w:rPr>
        <w:t xml:space="preserve"> </w:t>
      </w:r>
      <w:r w:rsidRPr="00F179B1">
        <w:rPr>
          <w:i/>
        </w:rPr>
        <w:t>в ал.</w:t>
      </w:r>
      <w:r w:rsidR="001A4E0D" w:rsidRPr="00F179B1">
        <w:rPr>
          <w:i/>
        </w:rPr>
        <w:t xml:space="preserve"> </w:t>
      </w:r>
      <w:r w:rsidRPr="00F179B1">
        <w:rPr>
          <w:i/>
        </w:rPr>
        <w:t>1 т. 2 текста „и центро</w:t>
      </w:r>
      <w:r w:rsidR="001A4E0D" w:rsidRPr="00F179B1">
        <w:rPr>
          <w:i/>
        </w:rPr>
        <w:t>вете за спешна медицинска помощ“</w:t>
      </w:r>
      <w:r w:rsidRPr="00F179B1">
        <w:rPr>
          <w:i/>
        </w:rPr>
        <w:t>, се</w:t>
      </w:r>
      <w:r w:rsidR="001A4E0D" w:rsidRPr="00F179B1">
        <w:rPr>
          <w:i/>
        </w:rPr>
        <w:t xml:space="preserve"> </w:t>
      </w:r>
      <w:r w:rsidRPr="00F179B1">
        <w:rPr>
          <w:i/>
        </w:rPr>
        <w:t>заличава.</w:t>
      </w:r>
    </w:p>
    <w:p w:rsidR="00C85901" w:rsidRPr="00F179B1" w:rsidRDefault="001744A9" w:rsidP="0098517B">
      <w:pPr>
        <w:ind w:firstLine="1134"/>
        <w:jc w:val="both"/>
        <w:rPr>
          <w:i/>
        </w:rPr>
      </w:pPr>
      <w:r w:rsidRPr="00F179B1">
        <w:rPr>
          <w:i/>
        </w:rPr>
        <w:t>2.</w:t>
      </w:r>
      <w:r w:rsidR="001A4E0D" w:rsidRPr="00F179B1">
        <w:rPr>
          <w:i/>
        </w:rPr>
        <w:t xml:space="preserve"> </w:t>
      </w:r>
      <w:r w:rsidRPr="00F179B1">
        <w:rPr>
          <w:i/>
        </w:rPr>
        <w:t>ал. 2 придобива следния вид</w:t>
      </w:r>
      <w:r w:rsidR="001A4E0D" w:rsidRPr="00F179B1">
        <w:rPr>
          <w:i/>
        </w:rPr>
        <w:t>:</w:t>
      </w:r>
    </w:p>
    <w:p w:rsidR="00C85901" w:rsidRPr="00F179B1" w:rsidRDefault="001A4E0D" w:rsidP="004F0A93">
      <w:pPr>
        <w:ind w:firstLine="1418"/>
        <w:jc w:val="both"/>
        <w:rPr>
          <w:i/>
        </w:rPr>
      </w:pPr>
      <w:r w:rsidRPr="00F179B1">
        <w:rPr>
          <w:i/>
        </w:rPr>
        <w:t xml:space="preserve">„(2) </w:t>
      </w:r>
      <w:r w:rsidR="001744A9" w:rsidRPr="00F179B1">
        <w:rPr>
          <w:i/>
        </w:rPr>
        <w:t>Заинтересованите лица и органи (освидетелстваните, осигурителите, работодателите и териториалните поделения но НОИ), могат да обжалват в 14-дневен срок решения на ЛКК, с които се нарушават изискванията и редът при издаване на експертни за краткосрочно намалена работоспособност,</w:t>
      </w:r>
      <w:r w:rsidRPr="00F179B1">
        <w:rPr>
          <w:i/>
        </w:rPr>
        <w:t xml:space="preserve"> и пред регионалния съвет по </w:t>
      </w:r>
      <w:r w:rsidR="001E000A" w:rsidRPr="00F179B1">
        <w:rPr>
          <w:i/>
        </w:rPr>
        <w:t xml:space="preserve">             </w:t>
      </w:r>
      <w:r w:rsidRPr="00F179B1">
        <w:rPr>
          <w:i/>
        </w:rPr>
        <w:t xml:space="preserve">чл. </w:t>
      </w:r>
      <w:r w:rsidR="00506526" w:rsidRPr="00F179B1">
        <w:rPr>
          <w:i/>
        </w:rPr>
        <w:t>1</w:t>
      </w:r>
      <w:r w:rsidRPr="00F179B1">
        <w:rPr>
          <w:i/>
        </w:rPr>
        <w:t>11.“</w:t>
      </w:r>
    </w:p>
    <w:p w:rsidR="00C85901" w:rsidRPr="00F179B1" w:rsidRDefault="001744A9" w:rsidP="0098517B">
      <w:pPr>
        <w:ind w:firstLine="1134"/>
        <w:jc w:val="both"/>
        <w:rPr>
          <w:i/>
        </w:rPr>
      </w:pPr>
      <w:r w:rsidRPr="00F179B1">
        <w:rPr>
          <w:i/>
        </w:rPr>
        <w:t>3.</w:t>
      </w:r>
      <w:r w:rsidR="001A4E0D" w:rsidRPr="00F179B1">
        <w:rPr>
          <w:i/>
        </w:rPr>
        <w:t xml:space="preserve"> </w:t>
      </w:r>
      <w:r w:rsidRPr="00F179B1">
        <w:rPr>
          <w:i/>
        </w:rPr>
        <w:t xml:space="preserve">в ал. 3. текста </w:t>
      </w:r>
      <w:r w:rsidR="001A4E0D" w:rsidRPr="00F179B1">
        <w:rPr>
          <w:i/>
        </w:rPr>
        <w:t>„</w:t>
      </w:r>
      <w:r w:rsidRPr="00F179B1">
        <w:rPr>
          <w:i/>
        </w:rPr>
        <w:t>временна неработо</w:t>
      </w:r>
      <w:r w:rsidR="001A4E0D" w:rsidRPr="00F179B1">
        <w:rPr>
          <w:i/>
        </w:rPr>
        <w:t>способност“ се заменя с думата „</w:t>
      </w:r>
      <w:r w:rsidRPr="00F179B1">
        <w:rPr>
          <w:i/>
        </w:rPr>
        <w:t>краткос</w:t>
      </w:r>
      <w:r w:rsidR="001A4E0D" w:rsidRPr="00F179B1">
        <w:rPr>
          <w:i/>
        </w:rPr>
        <w:t>рочно намалена работоспособност“.</w:t>
      </w:r>
    </w:p>
    <w:p w:rsidR="00C85901" w:rsidRPr="00F179B1" w:rsidRDefault="001A4E0D" w:rsidP="0098517B">
      <w:pPr>
        <w:ind w:firstLine="1134"/>
        <w:jc w:val="both"/>
        <w:rPr>
          <w:i/>
        </w:rPr>
      </w:pPr>
      <w:r w:rsidRPr="00F179B1">
        <w:rPr>
          <w:i/>
        </w:rPr>
        <w:t xml:space="preserve">4. </w:t>
      </w:r>
      <w:r w:rsidR="001744A9" w:rsidRPr="00F179B1">
        <w:rPr>
          <w:i/>
        </w:rPr>
        <w:t>в ал.</w:t>
      </w:r>
      <w:r w:rsidRPr="00F179B1">
        <w:rPr>
          <w:i/>
        </w:rPr>
        <w:t xml:space="preserve"> </w:t>
      </w:r>
      <w:r w:rsidR="001744A9" w:rsidRPr="00F179B1">
        <w:rPr>
          <w:i/>
        </w:rPr>
        <w:t xml:space="preserve">5 текста </w:t>
      </w:r>
      <w:r w:rsidRPr="00F179B1">
        <w:rPr>
          <w:i/>
        </w:rPr>
        <w:t>„както и на РЗОК“</w:t>
      </w:r>
      <w:r w:rsidR="001744A9" w:rsidRPr="00F179B1">
        <w:rPr>
          <w:i/>
        </w:rPr>
        <w:t xml:space="preserve"> отпада.</w:t>
      </w:r>
    </w:p>
    <w:p w:rsidR="00C85901" w:rsidRPr="00F179B1" w:rsidRDefault="001A4E0D" w:rsidP="0098517B">
      <w:pPr>
        <w:ind w:firstLine="1134"/>
        <w:jc w:val="both"/>
        <w:rPr>
          <w:i/>
        </w:rPr>
      </w:pPr>
      <w:r w:rsidRPr="00F179B1">
        <w:rPr>
          <w:i/>
        </w:rPr>
        <w:t xml:space="preserve">5. </w:t>
      </w:r>
      <w:r w:rsidR="001744A9" w:rsidRPr="00F179B1">
        <w:rPr>
          <w:i/>
        </w:rPr>
        <w:t>текста в ал. 9 придобива вида:</w:t>
      </w:r>
    </w:p>
    <w:p w:rsidR="00C85901" w:rsidRPr="00F179B1" w:rsidRDefault="001A4E0D" w:rsidP="004F0A93">
      <w:pPr>
        <w:ind w:firstLine="1418"/>
        <w:jc w:val="both"/>
        <w:rPr>
          <w:i/>
        </w:rPr>
      </w:pPr>
      <w:r w:rsidRPr="00F179B1">
        <w:rPr>
          <w:i/>
        </w:rPr>
        <w:t xml:space="preserve">„(9) </w:t>
      </w:r>
      <w:r w:rsidR="001744A9" w:rsidRPr="00F179B1">
        <w:rPr>
          <w:i/>
        </w:rPr>
        <w:t>Обжалването по реда на ал.1-8 на експертните решения за дълготрайна намалена работоспособност на органите на медицинската експертиза не спира изпълнението им. При обжалване, ако НЕЛК се произнесе след тримесечния срок с решение, с което се определя намалена работоспособност, водеща до нама</w:t>
      </w:r>
      <w:r w:rsidR="002C0E84" w:rsidRPr="00F179B1">
        <w:rPr>
          <w:i/>
        </w:rPr>
        <w:t xml:space="preserve">ляване до </w:t>
      </w:r>
      <w:r w:rsidR="002C0E84" w:rsidRPr="00F179B1">
        <w:rPr>
          <w:i/>
        </w:rPr>
        <w:lastRenderedPageBreak/>
        <w:t xml:space="preserve">намаляване на </w:t>
      </w:r>
      <w:proofErr w:type="spellStart"/>
      <w:r w:rsidR="002C0E84" w:rsidRPr="00F179B1">
        <w:rPr>
          <w:i/>
        </w:rPr>
        <w:t>първоначно</w:t>
      </w:r>
      <w:proofErr w:type="spellEnd"/>
      <w:r w:rsidR="001744A9" w:rsidRPr="00F179B1">
        <w:rPr>
          <w:i/>
        </w:rPr>
        <w:t xml:space="preserve"> определеното обезщетение, освидетелстваното лице и членовете на ТЕЛК, не възстано</w:t>
      </w:r>
      <w:r w:rsidRPr="00F179B1">
        <w:rPr>
          <w:i/>
        </w:rPr>
        <w:t>вяват изплатената в повече сума“.</w:t>
      </w:r>
    </w:p>
    <w:p w:rsidR="00C85901" w:rsidRPr="00F179B1" w:rsidRDefault="001744A9" w:rsidP="0098517B">
      <w:pPr>
        <w:pStyle w:val="ListParagraph"/>
        <w:numPr>
          <w:ilvl w:val="0"/>
          <w:numId w:val="4"/>
        </w:numPr>
        <w:tabs>
          <w:tab w:val="left" w:pos="709"/>
          <w:tab w:val="left" w:pos="851"/>
        </w:tabs>
        <w:ind w:left="0" w:firstLine="1134"/>
        <w:jc w:val="both"/>
        <w:rPr>
          <w:i/>
        </w:rPr>
      </w:pPr>
      <w:r w:rsidRPr="00F179B1">
        <w:rPr>
          <w:i/>
        </w:rPr>
        <w:t xml:space="preserve">В ал. 10 </w:t>
      </w:r>
      <w:r w:rsidR="001A4E0D" w:rsidRPr="00F179B1">
        <w:rPr>
          <w:i/>
        </w:rPr>
        <w:t>текста „ал. 3“</w:t>
      </w:r>
      <w:r w:rsidRPr="00F179B1">
        <w:rPr>
          <w:i/>
        </w:rPr>
        <w:t xml:space="preserve"> отпада.</w:t>
      </w:r>
    </w:p>
    <w:p w:rsidR="00C85901" w:rsidRPr="00F179B1" w:rsidRDefault="001744A9" w:rsidP="00257D98">
      <w:pPr>
        <w:pStyle w:val="ListParagraph"/>
        <w:numPr>
          <w:ilvl w:val="0"/>
          <w:numId w:val="4"/>
        </w:numPr>
        <w:tabs>
          <w:tab w:val="left" w:pos="851"/>
        </w:tabs>
        <w:ind w:left="0" w:firstLine="1134"/>
        <w:jc w:val="both"/>
        <w:rPr>
          <w:i/>
        </w:rPr>
      </w:pPr>
      <w:r w:rsidRPr="00F179B1">
        <w:rPr>
          <w:i/>
        </w:rPr>
        <w:t>Създава се нова ал.</w:t>
      </w:r>
      <w:r w:rsidR="001A4E0D" w:rsidRPr="00F179B1">
        <w:rPr>
          <w:i/>
        </w:rPr>
        <w:t xml:space="preserve"> </w:t>
      </w:r>
      <w:r w:rsidRPr="00F179B1">
        <w:rPr>
          <w:i/>
        </w:rPr>
        <w:t>12, със следния текст:</w:t>
      </w:r>
    </w:p>
    <w:p w:rsidR="00C85901" w:rsidRPr="00F179B1" w:rsidRDefault="001744A9" w:rsidP="00257D98">
      <w:pPr>
        <w:ind w:firstLine="1418"/>
        <w:jc w:val="both"/>
        <w:rPr>
          <w:i/>
        </w:rPr>
      </w:pPr>
      <w:r w:rsidRPr="00F179B1">
        <w:rPr>
          <w:i/>
        </w:rPr>
        <w:t xml:space="preserve">„(12) В случай, че решението на органите на медицинската експертиза, бъде подписано с мотивирано особено мнение от негов член, решението задължително </w:t>
      </w:r>
      <w:r w:rsidR="001A4E0D" w:rsidRPr="00F179B1">
        <w:rPr>
          <w:i/>
        </w:rPr>
        <w:t>подлежи на повторна експертиза;“</w:t>
      </w:r>
      <w:r w:rsidRPr="00F179B1">
        <w:rPr>
          <w:i/>
        </w:rPr>
        <w:t>.</w:t>
      </w:r>
    </w:p>
    <w:p w:rsidR="00973E7B" w:rsidRPr="001D7259" w:rsidRDefault="00CF4F4D"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973E7B" w:rsidRPr="001D7259">
        <w:rPr>
          <w:rFonts w:eastAsia="Calibri"/>
          <w:b/>
          <w:bCs/>
          <w:u w:val="single"/>
          <w:lang w:eastAsia="en-US"/>
        </w:rPr>
        <w:t>не подкрепя</w:t>
      </w:r>
      <w:r>
        <w:rPr>
          <w:rFonts w:eastAsia="Calibri"/>
          <w:b/>
          <w:bCs/>
          <w:u w:val="single"/>
          <w:lang w:eastAsia="en-US"/>
        </w:rPr>
        <w:t xml:space="preserve"> </w:t>
      </w:r>
      <w:r w:rsidR="00973E7B" w:rsidRPr="001D7259">
        <w:rPr>
          <w:rFonts w:eastAsia="Calibri"/>
          <w:b/>
          <w:bCs/>
          <w:u w:val="single"/>
          <w:lang w:eastAsia="en-US"/>
        </w:rPr>
        <w:t>предложението.</w:t>
      </w:r>
    </w:p>
    <w:p w:rsidR="00B90E4F" w:rsidRPr="001D7259" w:rsidRDefault="00B90E4F" w:rsidP="00CA1B61">
      <w:pPr>
        <w:pStyle w:val="Style3"/>
        <w:widowControl/>
        <w:tabs>
          <w:tab w:val="left" w:pos="1046"/>
        </w:tabs>
        <w:spacing w:line="360" w:lineRule="auto"/>
        <w:ind w:firstLine="0"/>
        <w:rPr>
          <w:rStyle w:val="FontStyle14"/>
          <w:sz w:val="24"/>
          <w:szCs w:val="24"/>
        </w:rPr>
      </w:pPr>
    </w:p>
    <w:p w:rsidR="00B90E4F" w:rsidRPr="001D7259" w:rsidRDefault="00B90E4F"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C85901" w:rsidRPr="001D7259" w:rsidRDefault="001744A9" w:rsidP="0020352E">
      <w:pPr>
        <w:ind w:firstLine="567"/>
        <w:rPr>
          <w:i/>
        </w:rPr>
      </w:pPr>
      <w:r w:rsidRPr="0039578A">
        <w:rPr>
          <w:i/>
        </w:rPr>
        <w:t>§ 11. В чл.</w:t>
      </w:r>
      <w:r w:rsidR="0006376A" w:rsidRPr="0039578A">
        <w:rPr>
          <w:i/>
        </w:rPr>
        <w:t xml:space="preserve"> </w:t>
      </w:r>
      <w:r w:rsidRPr="0039578A">
        <w:rPr>
          <w:i/>
        </w:rPr>
        <w:t>112а, думата</w:t>
      </w:r>
      <w:r w:rsidRPr="001D7259">
        <w:rPr>
          <w:b/>
          <w:i/>
        </w:rPr>
        <w:t xml:space="preserve"> </w:t>
      </w:r>
      <w:r w:rsidR="00BA26C2" w:rsidRPr="001D7259">
        <w:rPr>
          <w:i/>
        </w:rPr>
        <w:t>„</w:t>
      </w:r>
      <w:r w:rsidRPr="001D7259">
        <w:rPr>
          <w:i/>
        </w:rPr>
        <w:t>НЗОК" отпада.</w:t>
      </w:r>
    </w:p>
    <w:p w:rsidR="00973E7B" w:rsidRPr="001D7259" w:rsidRDefault="002A3CBF" w:rsidP="0020352E">
      <w:pPr>
        <w:widowControl/>
        <w:autoSpaceDE/>
        <w:autoSpaceDN/>
        <w:adjustRightInd/>
        <w:jc w:val="both"/>
        <w:rPr>
          <w:rFonts w:eastAsia="Calibri"/>
          <w:b/>
          <w:bCs/>
          <w:u w:val="single"/>
          <w:lang w:eastAsia="en-US"/>
        </w:rPr>
      </w:pPr>
      <w:r>
        <w:rPr>
          <w:rFonts w:eastAsia="Calibri"/>
          <w:b/>
          <w:bCs/>
          <w:u w:val="single"/>
          <w:lang w:eastAsia="en-US"/>
        </w:rPr>
        <w:t xml:space="preserve">Комисията </w:t>
      </w:r>
      <w:r w:rsidR="00973E7B" w:rsidRPr="001D7259">
        <w:rPr>
          <w:rFonts w:eastAsia="Calibri"/>
          <w:b/>
          <w:bCs/>
          <w:u w:val="single"/>
          <w:lang w:eastAsia="en-US"/>
        </w:rPr>
        <w:t>не подкрепя предложението.</w:t>
      </w:r>
    </w:p>
    <w:p w:rsidR="00B90E4F" w:rsidRPr="001D7259" w:rsidRDefault="00B90E4F" w:rsidP="001D137C">
      <w:pPr>
        <w:pStyle w:val="Style3"/>
        <w:widowControl/>
        <w:tabs>
          <w:tab w:val="left" w:pos="1046"/>
        </w:tabs>
        <w:spacing w:line="360" w:lineRule="auto"/>
        <w:ind w:firstLine="0"/>
        <w:rPr>
          <w:rStyle w:val="FontStyle14"/>
          <w:sz w:val="24"/>
          <w:szCs w:val="24"/>
        </w:rPr>
      </w:pPr>
    </w:p>
    <w:p w:rsidR="00B90E4F" w:rsidRPr="001D7259" w:rsidRDefault="00B90E4F" w:rsidP="0020352E">
      <w:pPr>
        <w:widowControl/>
        <w:autoSpaceDE/>
        <w:autoSpaceDN/>
        <w:adjustRightInd/>
        <w:spacing w:after="120"/>
        <w:ind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C85901" w:rsidRPr="0039578A" w:rsidRDefault="001744A9" w:rsidP="0020352E">
      <w:pPr>
        <w:ind w:firstLine="567"/>
        <w:jc w:val="both"/>
        <w:rPr>
          <w:i/>
        </w:rPr>
      </w:pPr>
      <w:r w:rsidRPr="0039578A">
        <w:rPr>
          <w:i/>
        </w:rPr>
        <w:t>§ 12. В Допълнителните разпоредби се създават нови т.</w:t>
      </w:r>
      <w:r w:rsidR="00D24E21" w:rsidRPr="0039578A">
        <w:rPr>
          <w:i/>
        </w:rPr>
        <w:t xml:space="preserve"> </w:t>
      </w:r>
      <w:r w:rsidRPr="0039578A">
        <w:rPr>
          <w:i/>
        </w:rPr>
        <w:t>43, 44, 45, със следното съдържание:</w:t>
      </w:r>
    </w:p>
    <w:p w:rsidR="00C85901" w:rsidRPr="0039578A" w:rsidRDefault="00D24E21" w:rsidP="008C7953">
      <w:pPr>
        <w:ind w:firstLine="1134"/>
        <w:jc w:val="both"/>
        <w:rPr>
          <w:i/>
        </w:rPr>
      </w:pPr>
      <w:r w:rsidRPr="0039578A">
        <w:rPr>
          <w:i/>
        </w:rPr>
        <w:t>„</w:t>
      </w:r>
      <w:r w:rsidR="001744A9" w:rsidRPr="0039578A">
        <w:rPr>
          <w:i/>
        </w:rPr>
        <w:t>43.</w:t>
      </w:r>
      <w:r w:rsidRPr="0039578A">
        <w:rPr>
          <w:i/>
        </w:rPr>
        <w:t xml:space="preserve"> </w:t>
      </w:r>
      <w:r w:rsidR="001744A9" w:rsidRPr="0039578A">
        <w:rPr>
          <w:i/>
        </w:rPr>
        <w:t xml:space="preserve">Краткосрочно намалена работоспособност </w:t>
      </w:r>
      <w:r w:rsidRPr="0039578A">
        <w:rPr>
          <w:i/>
        </w:rPr>
        <w:t xml:space="preserve">е намалена работоспособност </w:t>
      </w:r>
      <w:r w:rsidR="001744A9" w:rsidRPr="0039578A">
        <w:rPr>
          <w:i/>
        </w:rPr>
        <w:t>до 180 дни;</w:t>
      </w:r>
    </w:p>
    <w:p w:rsidR="00C85901" w:rsidRPr="0039578A" w:rsidRDefault="001744A9" w:rsidP="008C7953">
      <w:pPr>
        <w:ind w:firstLine="1134"/>
        <w:jc w:val="both"/>
        <w:rPr>
          <w:i/>
        </w:rPr>
      </w:pPr>
      <w:r w:rsidRPr="0039578A">
        <w:rPr>
          <w:i/>
        </w:rPr>
        <w:t>44.</w:t>
      </w:r>
      <w:r w:rsidR="00D24E21" w:rsidRPr="0039578A">
        <w:rPr>
          <w:i/>
        </w:rPr>
        <w:t xml:space="preserve"> </w:t>
      </w:r>
      <w:r w:rsidRPr="0039578A">
        <w:rPr>
          <w:i/>
        </w:rPr>
        <w:t xml:space="preserve">Продължително     намалена     работоспособност     </w:t>
      </w:r>
      <w:r w:rsidR="00D24E21" w:rsidRPr="0039578A">
        <w:rPr>
          <w:i/>
        </w:rPr>
        <w:t>е     намалена</w:t>
      </w:r>
      <w:r w:rsidR="00B70D3C" w:rsidRPr="0039578A">
        <w:rPr>
          <w:i/>
        </w:rPr>
        <w:t xml:space="preserve"> </w:t>
      </w:r>
      <w:r w:rsidRPr="0039578A">
        <w:rPr>
          <w:i/>
        </w:rPr>
        <w:t>работоспособност от 180 дни до 540 дни;</w:t>
      </w:r>
    </w:p>
    <w:p w:rsidR="00B70D3C" w:rsidRPr="0039578A" w:rsidRDefault="001744A9" w:rsidP="008C7953">
      <w:pPr>
        <w:ind w:firstLine="1134"/>
        <w:jc w:val="both"/>
        <w:rPr>
          <w:i/>
        </w:rPr>
      </w:pPr>
      <w:r w:rsidRPr="0039578A">
        <w:rPr>
          <w:i/>
        </w:rPr>
        <w:t>45.</w:t>
      </w:r>
      <w:r w:rsidR="00D24E21" w:rsidRPr="0039578A">
        <w:rPr>
          <w:i/>
        </w:rPr>
        <w:t xml:space="preserve"> </w:t>
      </w:r>
      <w:r w:rsidRPr="0039578A">
        <w:rPr>
          <w:i/>
        </w:rPr>
        <w:t xml:space="preserve">Дълготрайно намалена работоспособност </w:t>
      </w:r>
      <w:r w:rsidR="00D24E21" w:rsidRPr="0039578A">
        <w:rPr>
          <w:i/>
        </w:rPr>
        <w:t xml:space="preserve">е намалена работоспособност </w:t>
      </w:r>
      <w:r w:rsidR="00B70D3C" w:rsidRPr="0039578A">
        <w:rPr>
          <w:i/>
        </w:rPr>
        <w:t>за повече от 540 дни;“</w:t>
      </w:r>
    </w:p>
    <w:p w:rsidR="00B70D3C" w:rsidRPr="001D7259" w:rsidRDefault="00B70D3C" w:rsidP="0020352E">
      <w:pPr>
        <w:ind w:firstLine="567"/>
        <w:jc w:val="both"/>
        <w:rPr>
          <w:i/>
        </w:rPr>
        <w:sectPr w:rsidR="00B70D3C" w:rsidRPr="001D7259" w:rsidSect="007C13F7">
          <w:footerReference w:type="default" r:id="rId11"/>
          <w:type w:val="continuous"/>
          <w:pgSz w:w="11905" w:h="16837"/>
          <w:pgMar w:top="993" w:right="1132" w:bottom="1135" w:left="1354" w:header="708" w:footer="708" w:gutter="0"/>
          <w:cols w:space="60"/>
          <w:noEndnote/>
          <w:titlePg/>
          <w:docGrid w:linePitch="326"/>
        </w:sectPr>
      </w:pPr>
    </w:p>
    <w:p w:rsidR="00973E7B" w:rsidRPr="001D7259" w:rsidRDefault="009F51C4" w:rsidP="00B07B95">
      <w:pPr>
        <w:widowControl/>
        <w:autoSpaceDE/>
        <w:autoSpaceDN/>
        <w:adjustRightInd/>
        <w:ind w:left="-426"/>
        <w:jc w:val="both"/>
        <w:rPr>
          <w:rFonts w:eastAsia="Calibri"/>
          <w:b/>
          <w:bCs/>
          <w:u w:val="single"/>
          <w:lang w:eastAsia="en-US"/>
        </w:rPr>
      </w:pPr>
      <w:r>
        <w:rPr>
          <w:rFonts w:eastAsia="Calibri"/>
          <w:b/>
          <w:bCs/>
          <w:u w:val="single"/>
          <w:lang w:eastAsia="en-US"/>
        </w:rPr>
        <w:lastRenderedPageBreak/>
        <w:t xml:space="preserve">Комисията </w:t>
      </w:r>
      <w:r w:rsidR="00973E7B" w:rsidRPr="001D7259">
        <w:rPr>
          <w:rFonts w:eastAsia="Calibri"/>
          <w:b/>
          <w:bCs/>
          <w:u w:val="single"/>
          <w:lang w:eastAsia="en-US"/>
        </w:rPr>
        <w:t>не подкрепя</w:t>
      </w:r>
      <w:r>
        <w:rPr>
          <w:rFonts w:eastAsia="Calibri"/>
          <w:b/>
          <w:bCs/>
          <w:u w:val="single"/>
          <w:lang w:eastAsia="en-US"/>
        </w:rPr>
        <w:t xml:space="preserve"> </w:t>
      </w:r>
      <w:r w:rsidR="00973E7B" w:rsidRPr="001D7259">
        <w:rPr>
          <w:rFonts w:eastAsia="Calibri"/>
          <w:b/>
          <w:bCs/>
          <w:u w:val="single"/>
          <w:lang w:eastAsia="en-US"/>
        </w:rPr>
        <w:t>предложението.</w:t>
      </w:r>
    </w:p>
    <w:p w:rsidR="00091552" w:rsidRPr="001D7259" w:rsidRDefault="00091552" w:rsidP="00A02BD0">
      <w:pPr>
        <w:widowControl/>
        <w:autoSpaceDE/>
        <w:autoSpaceDN/>
        <w:adjustRightInd/>
        <w:spacing w:line="360" w:lineRule="auto"/>
        <w:ind w:left="-425" w:firstLine="567"/>
        <w:jc w:val="both"/>
        <w:rPr>
          <w:rFonts w:eastAsia="Calibri"/>
          <w:b/>
          <w:bCs/>
          <w:i/>
          <w:iCs/>
          <w:u w:val="single"/>
          <w:shd w:val="clear" w:color="auto" w:fill="FEFEFE"/>
          <w:lang w:eastAsia="en-US"/>
        </w:rPr>
      </w:pPr>
    </w:p>
    <w:p w:rsidR="00444C25" w:rsidRPr="001D7259" w:rsidRDefault="00444C25" w:rsidP="00444C25">
      <w:pPr>
        <w:widowControl/>
        <w:autoSpaceDE/>
        <w:autoSpaceDN/>
        <w:adjustRightInd/>
        <w:spacing w:after="120"/>
        <w:ind w:left="-426"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444C25" w:rsidRPr="001B18E2" w:rsidRDefault="00444C25" w:rsidP="00444C25">
      <w:pPr>
        <w:widowControl/>
        <w:autoSpaceDE/>
        <w:autoSpaceDN/>
        <w:adjustRightInd/>
        <w:ind w:left="-426" w:firstLine="568"/>
        <w:jc w:val="both"/>
        <w:rPr>
          <w:rFonts w:eastAsia="Calibri"/>
          <w:bCs/>
          <w:u w:val="single"/>
          <w:lang w:val="en-US" w:eastAsia="en-US"/>
        </w:rPr>
      </w:pPr>
      <w:r w:rsidRPr="001B18E2">
        <w:rPr>
          <w:i/>
        </w:rPr>
        <w:t>ПРЕХОДНИ И ЗАКЛЮЧИТЕЛНИ РАЗПОРЕДБИ</w:t>
      </w:r>
    </w:p>
    <w:p w:rsidR="00444C25" w:rsidRPr="001D7259" w:rsidRDefault="00444C25" w:rsidP="00444C25">
      <w:pPr>
        <w:widowControl/>
        <w:autoSpaceDE/>
        <w:autoSpaceDN/>
        <w:adjustRightInd/>
        <w:ind w:left="-426"/>
        <w:jc w:val="both"/>
        <w:rPr>
          <w:rFonts w:eastAsia="Calibri"/>
          <w:b/>
          <w:bCs/>
          <w:u w:val="single"/>
          <w:lang w:val="en-US" w:eastAsia="en-US"/>
        </w:rPr>
      </w:pPr>
      <w:r w:rsidRPr="001D7259">
        <w:rPr>
          <w:rFonts w:eastAsia="Calibri"/>
          <w:b/>
          <w:bCs/>
          <w:u w:val="single"/>
          <w:lang w:eastAsia="en-US"/>
        </w:rPr>
        <w:t>Комисията подкрепя предложението.</w:t>
      </w:r>
    </w:p>
    <w:p w:rsidR="00B90E4F" w:rsidRPr="001D7259" w:rsidRDefault="00B90E4F" w:rsidP="00A02BD0">
      <w:pPr>
        <w:pStyle w:val="Style3"/>
        <w:widowControl/>
        <w:tabs>
          <w:tab w:val="left" w:pos="1046"/>
        </w:tabs>
        <w:spacing w:after="120" w:line="240" w:lineRule="auto"/>
        <w:ind w:left="-425" w:firstLine="992"/>
        <w:rPr>
          <w:rStyle w:val="FontStyle14"/>
          <w:sz w:val="24"/>
          <w:szCs w:val="24"/>
        </w:rPr>
      </w:pPr>
    </w:p>
    <w:p w:rsidR="00BC3691" w:rsidRPr="001D7259" w:rsidRDefault="005F62A1" w:rsidP="00CA734A">
      <w:pPr>
        <w:widowControl/>
        <w:autoSpaceDE/>
        <w:autoSpaceDN/>
        <w:adjustRightInd/>
        <w:spacing w:after="120"/>
        <w:ind w:left="-426"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Даниела Дариткова:</w:t>
      </w:r>
    </w:p>
    <w:p w:rsidR="00BC3691" w:rsidRPr="001B18E2" w:rsidRDefault="00BC3691" w:rsidP="00CA734A">
      <w:pPr>
        <w:widowControl/>
        <w:autoSpaceDE/>
        <w:autoSpaceDN/>
        <w:adjustRightInd/>
        <w:ind w:left="-426" w:firstLine="568"/>
        <w:jc w:val="both"/>
        <w:rPr>
          <w:rFonts w:eastAsia="Calibri"/>
          <w:bCs/>
          <w:i/>
          <w:iCs/>
          <w:u w:val="single"/>
          <w:shd w:val="clear" w:color="auto" w:fill="FEFEFE"/>
          <w:lang w:eastAsia="en-US"/>
        </w:rPr>
      </w:pPr>
      <w:r w:rsidRPr="001D7259">
        <w:rPr>
          <w:rFonts w:eastAsia="Times New Roman"/>
          <w:i/>
          <w:lang w:eastAsia="en-US"/>
        </w:rPr>
        <w:t xml:space="preserve">Да се създаде подразделение с наименование </w:t>
      </w:r>
      <w:r w:rsidRPr="001B18E2">
        <w:rPr>
          <w:rFonts w:eastAsia="Times New Roman"/>
          <w:i/>
          <w:lang w:eastAsia="en-US"/>
        </w:rPr>
        <w:t>„</w:t>
      </w:r>
      <w:r w:rsidRPr="00DC1142">
        <w:rPr>
          <w:rFonts w:ascii="Times New Roman Italic" w:eastAsia="Times New Roman" w:hAnsi="Times New Roman Italic"/>
          <w:i/>
          <w:smallCaps/>
          <w:lang w:eastAsia="en-US"/>
        </w:rPr>
        <w:t>Преходни и заключителни разпоредби</w:t>
      </w:r>
      <w:r w:rsidRPr="001B18E2">
        <w:rPr>
          <w:rFonts w:eastAsia="Times New Roman"/>
          <w:i/>
          <w:lang w:eastAsia="en-US"/>
        </w:rPr>
        <w:t>“.</w:t>
      </w:r>
    </w:p>
    <w:p w:rsidR="005F62A1" w:rsidRDefault="005F62A1" w:rsidP="00473E06">
      <w:pPr>
        <w:widowControl/>
        <w:autoSpaceDE/>
        <w:autoSpaceDN/>
        <w:adjustRightInd/>
        <w:spacing w:after="60"/>
        <w:ind w:left="-425"/>
        <w:jc w:val="both"/>
        <w:rPr>
          <w:rFonts w:eastAsia="Calibri"/>
          <w:b/>
          <w:bCs/>
          <w:u w:val="single"/>
          <w:lang w:eastAsia="en-US"/>
        </w:rPr>
      </w:pPr>
      <w:r w:rsidRPr="001D7259">
        <w:rPr>
          <w:rFonts w:eastAsia="Calibri"/>
          <w:b/>
          <w:bCs/>
          <w:u w:val="single"/>
          <w:lang w:eastAsia="en-US"/>
        </w:rPr>
        <w:t>Комисията подкрепя предложението.</w:t>
      </w:r>
    </w:p>
    <w:p w:rsidR="007A4D3C" w:rsidRPr="007A4D3C" w:rsidRDefault="007A4D3C" w:rsidP="00BE40FC">
      <w:pPr>
        <w:widowControl/>
        <w:autoSpaceDE/>
        <w:autoSpaceDN/>
        <w:adjustRightInd/>
        <w:ind w:left="-426"/>
        <w:jc w:val="both"/>
        <w:rPr>
          <w:rFonts w:eastAsia="Calibri"/>
          <w:b/>
          <w:bCs/>
          <w:iCs/>
          <w:u w:val="single"/>
          <w:shd w:val="clear" w:color="auto" w:fill="FEFEFE"/>
          <w:lang w:eastAsia="en-US"/>
        </w:rPr>
      </w:pPr>
      <w:r>
        <w:rPr>
          <w:rFonts w:eastAsia="Calibri"/>
          <w:b/>
          <w:bCs/>
          <w:u w:val="single"/>
          <w:lang w:eastAsia="en-US"/>
        </w:rPr>
        <w:t>Комисията предлага да се създаде подразделение с наименование</w:t>
      </w:r>
      <w:r w:rsidRPr="007A4D3C">
        <w:rPr>
          <w:rFonts w:eastAsia="Calibri"/>
          <w:b/>
          <w:bCs/>
          <w:lang w:eastAsia="en-US"/>
        </w:rPr>
        <w:t xml:space="preserve"> </w:t>
      </w:r>
      <w:r w:rsidRPr="007A4D3C">
        <w:rPr>
          <w:rFonts w:eastAsia="Times New Roman"/>
          <w:b/>
          <w:lang w:eastAsia="en-US"/>
        </w:rPr>
        <w:t>„</w:t>
      </w:r>
      <w:r w:rsidRPr="00891C4C">
        <w:rPr>
          <w:rFonts w:ascii="Times New Roman Bold" w:eastAsia="Times New Roman" w:hAnsi="Times New Roman Bold"/>
          <w:b/>
          <w:smallCaps/>
          <w:lang w:eastAsia="en-US"/>
        </w:rPr>
        <w:t>Преходни и заключителни разпоредби</w:t>
      </w:r>
      <w:r w:rsidRPr="007A4D3C">
        <w:rPr>
          <w:rFonts w:eastAsia="Times New Roman"/>
          <w:b/>
          <w:lang w:eastAsia="en-US"/>
        </w:rPr>
        <w:t>“</w:t>
      </w:r>
    </w:p>
    <w:p w:rsidR="00AA3816" w:rsidRPr="001D7259" w:rsidRDefault="00AA3816" w:rsidP="00DF0EBC">
      <w:pPr>
        <w:widowControl/>
        <w:autoSpaceDE/>
        <w:autoSpaceDN/>
        <w:adjustRightInd/>
        <w:spacing w:line="360" w:lineRule="auto"/>
        <w:ind w:left="-425"/>
        <w:jc w:val="both"/>
        <w:rPr>
          <w:rFonts w:eastAsia="Calibri"/>
          <w:b/>
          <w:bCs/>
          <w:u w:val="single"/>
          <w:lang w:eastAsia="en-US"/>
        </w:rPr>
      </w:pPr>
    </w:p>
    <w:p w:rsidR="000041C6" w:rsidRPr="001D7259" w:rsidRDefault="000041C6" w:rsidP="00CA734A">
      <w:pPr>
        <w:widowControl/>
        <w:autoSpaceDE/>
        <w:autoSpaceDN/>
        <w:adjustRightInd/>
        <w:spacing w:after="120"/>
        <w:ind w:left="-426"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Валентина Найденова и група народни представители:</w:t>
      </w:r>
    </w:p>
    <w:p w:rsidR="00A84DBF" w:rsidRPr="005A46ED" w:rsidRDefault="00444C25" w:rsidP="00CA734A">
      <w:pPr>
        <w:ind w:left="-426" w:firstLine="567"/>
        <w:rPr>
          <w:i/>
        </w:rPr>
      </w:pPr>
      <w:r w:rsidRPr="005A46ED">
        <w:rPr>
          <w:i/>
        </w:rPr>
        <w:t>§ 13</w:t>
      </w:r>
      <w:r w:rsidRPr="005A46ED">
        <w:rPr>
          <w:i/>
          <w:lang w:val="en-US"/>
        </w:rPr>
        <w:t>:</w:t>
      </w:r>
      <w:r w:rsidR="001744A9" w:rsidRPr="005A46ED">
        <w:rPr>
          <w:i/>
        </w:rPr>
        <w:t xml:space="preserve"> </w:t>
      </w:r>
    </w:p>
    <w:p w:rsidR="00C85901" w:rsidRPr="005A46ED" w:rsidRDefault="00A84DBF" w:rsidP="00652BFF">
      <w:pPr>
        <w:ind w:left="-426" w:firstLine="1135"/>
        <w:jc w:val="both"/>
        <w:rPr>
          <w:i/>
        </w:rPr>
      </w:pPr>
      <w:r w:rsidRPr="005A46ED">
        <w:rPr>
          <w:i/>
        </w:rPr>
        <w:t xml:space="preserve">1. </w:t>
      </w:r>
      <w:r w:rsidR="001744A9" w:rsidRPr="005A46ED">
        <w:rPr>
          <w:i/>
        </w:rPr>
        <w:t xml:space="preserve">Думите </w:t>
      </w:r>
      <w:r w:rsidRPr="005A46ED">
        <w:rPr>
          <w:i/>
        </w:rPr>
        <w:t>„дефинитивни състояния“</w:t>
      </w:r>
      <w:r w:rsidR="001744A9" w:rsidRPr="005A46ED">
        <w:rPr>
          <w:i/>
        </w:rPr>
        <w:t xml:space="preserve"> </w:t>
      </w:r>
      <w:r w:rsidR="00DF1FF0" w:rsidRPr="005A46ED">
        <w:rPr>
          <w:i/>
        </w:rPr>
        <w:t xml:space="preserve">се заменят с думите </w:t>
      </w:r>
      <w:r w:rsidR="001744A9" w:rsidRPr="005A46ED">
        <w:rPr>
          <w:i/>
        </w:rPr>
        <w:t xml:space="preserve">„ясно и </w:t>
      </w:r>
      <w:r w:rsidR="005D32BD" w:rsidRPr="005A46ED">
        <w:rPr>
          <w:i/>
        </w:rPr>
        <w:t>точно</w:t>
      </w:r>
      <w:r w:rsidR="00CF400C" w:rsidRPr="005A46ED">
        <w:rPr>
          <w:i/>
        </w:rPr>
        <w:t xml:space="preserve"> </w:t>
      </w:r>
      <w:r w:rsidR="001744A9" w:rsidRPr="005A46ED">
        <w:rPr>
          <w:i/>
        </w:rPr>
        <w:t>определени състояния при коит</w:t>
      </w:r>
      <w:r w:rsidRPr="005A46ED">
        <w:rPr>
          <w:i/>
        </w:rPr>
        <w:t>о не се очаква обратно развитие“</w:t>
      </w:r>
      <w:r w:rsidR="001744A9" w:rsidRPr="005A46ED">
        <w:rPr>
          <w:i/>
        </w:rPr>
        <w:t>;</w:t>
      </w:r>
    </w:p>
    <w:p w:rsidR="00C85901" w:rsidRPr="005A46ED" w:rsidRDefault="00A84DBF" w:rsidP="00652BFF">
      <w:pPr>
        <w:ind w:left="-426" w:firstLine="1135"/>
        <w:jc w:val="both"/>
        <w:rPr>
          <w:i/>
        </w:rPr>
      </w:pPr>
      <w:r w:rsidRPr="005A46ED">
        <w:rPr>
          <w:i/>
        </w:rPr>
        <w:t xml:space="preserve">2. </w:t>
      </w:r>
      <w:r w:rsidR="001744A9" w:rsidRPr="005A46ED">
        <w:rPr>
          <w:i/>
        </w:rPr>
        <w:t>Навсякъде в Закона за здравето, думите:</w:t>
      </w:r>
    </w:p>
    <w:p w:rsidR="00C85901" w:rsidRPr="005A46ED" w:rsidRDefault="001744A9" w:rsidP="00F317F6">
      <w:pPr>
        <w:ind w:left="-426" w:firstLine="1419"/>
        <w:jc w:val="both"/>
        <w:rPr>
          <w:i/>
        </w:rPr>
      </w:pPr>
      <w:r w:rsidRPr="005A46ED">
        <w:rPr>
          <w:i/>
        </w:rPr>
        <w:t>2.1</w:t>
      </w:r>
      <w:r w:rsidR="00A84DBF" w:rsidRPr="005A46ED">
        <w:rPr>
          <w:i/>
        </w:rPr>
        <w:t>.</w:t>
      </w:r>
      <w:r w:rsidR="00380518" w:rsidRPr="005A46ED">
        <w:rPr>
          <w:i/>
        </w:rPr>
        <w:t xml:space="preserve"> </w:t>
      </w:r>
      <w:r w:rsidR="00A84DBF" w:rsidRPr="005A46ED">
        <w:rPr>
          <w:i/>
        </w:rPr>
        <w:t>„временна   неработоспособност“</w:t>
      </w:r>
      <w:r w:rsidRPr="005A46ED">
        <w:rPr>
          <w:i/>
        </w:rPr>
        <w:t xml:space="preserve">  се  заменя  с  „краткосро</w:t>
      </w:r>
      <w:r w:rsidR="00CF400C" w:rsidRPr="005A46ED">
        <w:rPr>
          <w:i/>
        </w:rPr>
        <w:t xml:space="preserve">чно </w:t>
      </w:r>
      <w:r w:rsidR="00A84DBF" w:rsidRPr="005A46ED">
        <w:rPr>
          <w:i/>
        </w:rPr>
        <w:t>намалена работоспособност“</w:t>
      </w:r>
      <w:r w:rsidRPr="005A46ED">
        <w:rPr>
          <w:i/>
        </w:rPr>
        <w:t>;</w:t>
      </w:r>
    </w:p>
    <w:p w:rsidR="00C85901" w:rsidRPr="005A46ED" w:rsidRDefault="001744A9" w:rsidP="00F317F6">
      <w:pPr>
        <w:ind w:left="-426" w:firstLine="1419"/>
        <w:jc w:val="both"/>
        <w:rPr>
          <w:i/>
        </w:rPr>
      </w:pPr>
      <w:r w:rsidRPr="005A46ED">
        <w:rPr>
          <w:i/>
        </w:rPr>
        <w:t>2.</w:t>
      </w:r>
      <w:proofErr w:type="spellStart"/>
      <w:r w:rsidRPr="005A46ED">
        <w:rPr>
          <w:i/>
        </w:rPr>
        <w:t>2</w:t>
      </w:r>
      <w:proofErr w:type="spellEnd"/>
      <w:r w:rsidRPr="005A46ED">
        <w:rPr>
          <w:i/>
        </w:rPr>
        <w:t>.</w:t>
      </w:r>
      <w:r w:rsidR="00A84DBF" w:rsidRPr="005A46ED">
        <w:rPr>
          <w:i/>
        </w:rPr>
        <w:t xml:space="preserve"> „</w:t>
      </w:r>
      <w:r w:rsidRPr="005A46ED">
        <w:rPr>
          <w:i/>
        </w:rPr>
        <w:t>вре</w:t>
      </w:r>
      <w:r w:rsidR="00A84DBF" w:rsidRPr="005A46ED">
        <w:rPr>
          <w:i/>
        </w:rPr>
        <w:t>менно намалена работоспособност“</w:t>
      </w:r>
      <w:r w:rsidRPr="005A46ED">
        <w:rPr>
          <w:i/>
        </w:rPr>
        <w:t xml:space="preserve"> се заменя </w:t>
      </w:r>
      <w:r w:rsidR="00A84DBF" w:rsidRPr="005A46ED">
        <w:rPr>
          <w:i/>
        </w:rPr>
        <w:t xml:space="preserve">с </w:t>
      </w:r>
      <w:r w:rsidRPr="005A46ED">
        <w:rPr>
          <w:i/>
        </w:rPr>
        <w:t>„продължително</w:t>
      </w:r>
      <w:r w:rsidR="00A84DBF" w:rsidRPr="005A46ED">
        <w:rPr>
          <w:i/>
        </w:rPr>
        <w:t xml:space="preserve"> намалена работоспособност“</w:t>
      </w:r>
      <w:r w:rsidRPr="005A46ED">
        <w:rPr>
          <w:i/>
        </w:rPr>
        <w:t>.</w:t>
      </w:r>
    </w:p>
    <w:p w:rsidR="00C85901" w:rsidRPr="005A46ED" w:rsidRDefault="001744A9" w:rsidP="00F317F6">
      <w:pPr>
        <w:ind w:left="-426" w:firstLine="1419"/>
        <w:jc w:val="both"/>
        <w:rPr>
          <w:i/>
        </w:rPr>
      </w:pPr>
      <w:r w:rsidRPr="005A46ED">
        <w:rPr>
          <w:i/>
        </w:rPr>
        <w:t>2.3.</w:t>
      </w:r>
      <w:r w:rsidR="00A84DBF" w:rsidRPr="005A46ED">
        <w:rPr>
          <w:i/>
        </w:rPr>
        <w:t xml:space="preserve"> „инвалидност“</w:t>
      </w:r>
      <w:r w:rsidRPr="005A46ED">
        <w:rPr>
          <w:i/>
        </w:rPr>
        <w:t xml:space="preserve"> се заменя с „дългот</w:t>
      </w:r>
      <w:r w:rsidR="00A84DBF" w:rsidRPr="005A46ED">
        <w:rPr>
          <w:i/>
        </w:rPr>
        <w:t>райно намалена работоспособност“</w:t>
      </w:r>
      <w:r w:rsidRPr="005A46ED">
        <w:rPr>
          <w:i/>
        </w:rPr>
        <w:t>;</w:t>
      </w:r>
    </w:p>
    <w:p w:rsidR="00C85901" w:rsidRPr="005A46ED" w:rsidRDefault="001744A9" w:rsidP="00652BFF">
      <w:pPr>
        <w:ind w:left="-426" w:firstLine="1135"/>
        <w:jc w:val="both"/>
        <w:rPr>
          <w:i/>
        </w:rPr>
      </w:pPr>
      <w:r w:rsidRPr="005A46ED">
        <w:rPr>
          <w:i/>
        </w:rPr>
        <w:t>3.</w:t>
      </w:r>
      <w:r w:rsidR="00A84DBF" w:rsidRPr="005A46ED">
        <w:rPr>
          <w:i/>
        </w:rPr>
        <w:t xml:space="preserve"> </w:t>
      </w:r>
      <w:r w:rsidRPr="005A46ED">
        <w:rPr>
          <w:i/>
        </w:rPr>
        <w:t xml:space="preserve">В Кодекса за социално осигуряване, </w:t>
      </w:r>
      <w:r w:rsidR="00CE143D" w:rsidRPr="005A46ED">
        <w:rPr>
          <w:i/>
        </w:rPr>
        <w:t xml:space="preserve">се правят следните изменения и </w:t>
      </w:r>
      <w:r w:rsidRPr="005A46ED">
        <w:rPr>
          <w:i/>
        </w:rPr>
        <w:t>допълнения:</w:t>
      </w:r>
    </w:p>
    <w:p w:rsidR="00C85901" w:rsidRPr="005A46ED" w:rsidRDefault="001744A9" w:rsidP="00F317F6">
      <w:pPr>
        <w:ind w:left="-426" w:firstLine="1419"/>
        <w:jc w:val="both"/>
        <w:rPr>
          <w:i/>
        </w:rPr>
      </w:pPr>
      <w:r w:rsidRPr="005A46ED">
        <w:rPr>
          <w:i/>
        </w:rPr>
        <w:t>3.1</w:t>
      </w:r>
      <w:r w:rsidR="005A145A" w:rsidRPr="005A46ED">
        <w:rPr>
          <w:i/>
        </w:rPr>
        <w:t>.</w:t>
      </w:r>
      <w:r w:rsidRPr="005A46ED">
        <w:rPr>
          <w:i/>
        </w:rPr>
        <w:t xml:space="preserve"> променят се текстовете в чл.</w:t>
      </w:r>
      <w:r w:rsidR="00A84DBF" w:rsidRPr="005A46ED">
        <w:rPr>
          <w:i/>
        </w:rPr>
        <w:t xml:space="preserve"> </w:t>
      </w:r>
      <w:r w:rsidRPr="005A46ED">
        <w:rPr>
          <w:i/>
        </w:rPr>
        <w:t>2, ал.</w:t>
      </w:r>
      <w:r w:rsidR="00A84DBF" w:rsidRPr="005A46ED">
        <w:rPr>
          <w:i/>
        </w:rPr>
        <w:t xml:space="preserve"> </w:t>
      </w:r>
      <w:r w:rsidRPr="005A46ED">
        <w:rPr>
          <w:i/>
        </w:rPr>
        <w:t>1, както следва:</w:t>
      </w:r>
    </w:p>
    <w:p w:rsidR="00C85901" w:rsidRPr="005A46ED" w:rsidRDefault="001744A9" w:rsidP="00F317F6">
      <w:pPr>
        <w:ind w:left="-426" w:firstLine="1419"/>
        <w:jc w:val="both"/>
        <w:rPr>
          <w:i/>
        </w:rPr>
      </w:pPr>
      <w:r w:rsidRPr="005A46ED">
        <w:rPr>
          <w:i/>
        </w:rPr>
        <w:lastRenderedPageBreak/>
        <w:t>а.</w:t>
      </w:r>
      <w:r w:rsidR="00A84DBF" w:rsidRPr="005A46ED">
        <w:rPr>
          <w:i/>
        </w:rPr>
        <w:t xml:space="preserve"> </w:t>
      </w:r>
      <w:r w:rsidRPr="005A46ED">
        <w:rPr>
          <w:i/>
        </w:rPr>
        <w:t xml:space="preserve">В т. 1 текста </w:t>
      </w:r>
      <w:r w:rsidR="00ED15C3" w:rsidRPr="005A46ED">
        <w:rPr>
          <w:i/>
        </w:rPr>
        <w:t>„временна неработоспособност“</w:t>
      </w:r>
      <w:r w:rsidRPr="005A46ED">
        <w:rPr>
          <w:i/>
        </w:rPr>
        <w:t xml:space="preserve"> </w:t>
      </w:r>
      <w:r w:rsidR="0057612E" w:rsidRPr="005A46ED">
        <w:rPr>
          <w:i/>
        </w:rPr>
        <w:t xml:space="preserve">се заменя със следния текст: </w:t>
      </w:r>
      <w:r w:rsidRPr="005A46ED">
        <w:rPr>
          <w:i/>
        </w:rPr>
        <w:t>„краткосрочно намалена работоспособност</w:t>
      </w:r>
      <w:r w:rsidR="00A84DBF" w:rsidRPr="005A46ED">
        <w:rPr>
          <w:i/>
        </w:rPr>
        <w:t>“;</w:t>
      </w:r>
    </w:p>
    <w:p w:rsidR="00C85901" w:rsidRPr="005A46ED" w:rsidRDefault="001744A9" w:rsidP="00F317F6">
      <w:pPr>
        <w:ind w:left="-426" w:firstLine="1419"/>
        <w:jc w:val="both"/>
        <w:rPr>
          <w:i/>
        </w:rPr>
      </w:pPr>
      <w:r w:rsidRPr="005A46ED">
        <w:rPr>
          <w:i/>
        </w:rPr>
        <w:t>б.</w:t>
      </w:r>
      <w:r w:rsidR="00A84DBF" w:rsidRPr="005A46ED">
        <w:rPr>
          <w:i/>
        </w:rPr>
        <w:t xml:space="preserve"> </w:t>
      </w:r>
      <w:r w:rsidRPr="005A46ED">
        <w:rPr>
          <w:i/>
        </w:rPr>
        <w:t>В т.</w:t>
      </w:r>
      <w:r w:rsidR="00A84DBF" w:rsidRPr="005A46ED">
        <w:rPr>
          <w:i/>
        </w:rPr>
        <w:t xml:space="preserve"> </w:t>
      </w:r>
      <w:r w:rsidRPr="005A46ED">
        <w:rPr>
          <w:i/>
        </w:rPr>
        <w:t>2 текста „вре</w:t>
      </w:r>
      <w:r w:rsidR="00ED15C3" w:rsidRPr="005A46ED">
        <w:rPr>
          <w:i/>
        </w:rPr>
        <w:t>менно намалена работоспособност“</w:t>
      </w:r>
      <w:r w:rsidRPr="005A46ED">
        <w:rPr>
          <w:i/>
        </w:rPr>
        <w:t xml:space="preserve"> </w:t>
      </w:r>
      <w:r w:rsidR="00457B21" w:rsidRPr="005A46ED">
        <w:rPr>
          <w:i/>
        </w:rPr>
        <w:t xml:space="preserve">се заменя с думите </w:t>
      </w:r>
      <w:r w:rsidRPr="005A46ED">
        <w:rPr>
          <w:i/>
        </w:rPr>
        <w:t>„продължи</w:t>
      </w:r>
      <w:r w:rsidR="00A84DBF" w:rsidRPr="005A46ED">
        <w:rPr>
          <w:i/>
        </w:rPr>
        <w:t>телно намалена работоспособност“</w:t>
      </w:r>
      <w:r w:rsidRPr="005A46ED">
        <w:rPr>
          <w:i/>
        </w:rPr>
        <w:t>;</w:t>
      </w:r>
    </w:p>
    <w:p w:rsidR="00C85901" w:rsidRPr="005A46ED" w:rsidRDefault="001744A9" w:rsidP="00F317F6">
      <w:pPr>
        <w:ind w:left="-426" w:firstLine="1419"/>
        <w:jc w:val="both"/>
        <w:rPr>
          <w:i/>
        </w:rPr>
      </w:pPr>
      <w:r w:rsidRPr="005A46ED">
        <w:rPr>
          <w:i/>
        </w:rPr>
        <w:t>в.</w:t>
      </w:r>
      <w:r w:rsidR="00A84DBF" w:rsidRPr="005A46ED">
        <w:rPr>
          <w:i/>
        </w:rPr>
        <w:t xml:space="preserve"> </w:t>
      </w:r>
      <w:r w:rsidR="00ED15C3" w:rsidRPr="005A46ED">
        <w:rPr>
          <w:i/>
        </w:rPr>
        <w:t>В т. 3</w:t>
      </w:r>
      <w:r w:rsidRPr="005A46ED">
        <w:rPr>
          <w:i/>
        </w:rPr>
        <w:t xml:space="preserve"> думата „инвалидност</w:t>
      </w:r>
      <w:r w:rsidR="00ED15C3" w:rsidRPr="005A46ED">
        <w:rPr>
          <w:i/>
        </w:rPr>
        <w:t>“</w:t>
      </w:r>
      <w:r w:rsidRPr="005A46ED">
        <w:rPr>
          <w:i/>
        </w:rPr>
        <w:t xml:space="preserve"> се заменя с думата „дълготрайно намалена</w:t>
      </w:r>
      <w:r w:rsidR="00A84DBF" w:rsidRPr="005A46ED">
        <w:rPr>
          <w:i/>
        </w:rPr>
        <w:t xml:space="preserve"> </w:t>
      </w:r>
      <w:r w:rsidRPr="005A46ED">
        <w:rPr>
          <w:i/>
        </w:rPr>
        <w:t>работоспособност</w:t>
      </w:r>
      <w:r w:rsidR="00A84DBF" w:rsidRPr="005A46ED">
        <w:rPr>
          <w:i/>
        </w:rPr>
        <w:t>“</w:t>
      </w:r>
      <w:r w:rsidRPr="005A46ED">
        <w:rPr>
          <w:i/>
        </w:rPr>
        <w:t>;</w:t>
      </w:r>
    </w:p>
    <w:p w:rsidR="00C85901" w:rsidRPr="001D7259" w:rsidRDefault="001744A9" w:rsidP="00F317F6">
      <w:pPr>
        <w:ind w:left="-426" w:firstLine="1419"/>
        <w:jc w:val="both"/>
        <w:rPr>
          <w:i/>
        </w:rPr>
      </w:pPr>
      <w:r w:rsidRPr="005A46ED">
        <w:rPr>
          <w:i/>
        </w:rPr>
        <w:t xml:space="preserve">3.2. Навсякъде в Кодекса за социално осигуряване променените текстове в </w:t>
      </w:r>
      <w:r w:rsidR="00506732" w:rsidRPr="005A46ED">
        <w:rPr>
          <w:i/>
        </w:rPr>
        <w:t xml:space="preserve"> </w:t>
      </w:r>
      <w:r w:rsidRPr="005A46ED">
        <w:rPr>
          <w:i/>
        </w:rPr>
        <w:t>чл.</w:t>
      </w:r>
      <w:r w:rsidR="00A84DBF" w:rsidRPr="005A46ED">
        <w:rPr>
          <w:i/>
        </w:rPr>
        <w:t xml:space="preserve"> </w:t>
      </w:r>
      <w:r w:rsidRPr="005A46ED">
        <w:rPr>
          <w:i/>
        </w:rPr>
        <w:t>2, ал. 1 се заменят с новите текстове</w:t>
      </w:r>
      <w:r w:rsidRPr="001D7259">
        <w:rPr>
          <w:i/>
        </w:rPr>
        <w:t>.</w:t>
      </w:r>
    </w:p>
    <w:p w:rsidR="000041C6" w:rsidRPr="001D7259" w:rsidRDefault="00F64468" w:rsidP="00E25C8A">
      <w:pPr>
        <w:widowControl/>
        <w:tabs>
          <w:tab w:val="left" w:pos="-284"/>
        </w:tabs>
        <w:autoSpaceDE/>
        <w:autoSpaceDN/>
        <w:adjustRightInd/>
        <w:ind w:left="-426"/>
        <w:jc w:val="both"/>
        <w:rPr>
          <w:rFonts w:eastAsia="Calibri"/>
          <w:b/>
          <w:bCs/>
          <w:u w:val="single"/>
          <w:lang w:eastAsia="en-US"/>
        </w:rPr>
      </w:pPr>
      <w:r>
        <w:rPr>
          <w:rFonts w:eastAsia="Calibri"/>
          <w:b/>
          <w:bCs/>
          <w:u w:val="single"/>
          <w:lang w:eastAsia="en-US"/>
        </w:rPr>
        <w:t xml:space="preserve">Комисията </w:t>
      </w:r>
      <w:r w:rsidR="000041C6" w:rsidRPr="001D7259">
        <w:rPr>
          <w:rFonts w:eastAsia="Calibri"/>
          <w:b/>
          <w:bCs/>
          <w:u w:val="single"/>
          <w:lang w:eastAsia="en-US"/>
        </w:rPr>
        <w:t>не подкрепя</w:t>
      </w:r>
      <w:r>
        <w:rPr>
          <w:rFonts w:eastAsia="Calibri"/>
          <w:b/>
          <w:bCs/>
          <w:u w:val="single"/>
          <w:lang w:eastAsia="en-US"/>
        </w:rPr>
        <w:t xml:space="preserve"> </w:t>
      </w:r>
      <w:r w:rsidR="000041C6" w:rsidRPr="001D7259">
        <w:rPr>
          <w:rFonts w:eastAsia="Calibri"/>
          <w:b/>
          <w:bCs/>
          <w:u w:val="single"/>
          <w:lang w:eastAsia="en-US"/>
        </w:rPr>
        <w:t>предложението.</w:t>
      </w:r>
    </w:p>
    <w:p w:rsidR="001A7D40" w:rsidRPr="001D7259" w:rsidRDefault="001A7D40" w:rsidP="006F0428">
      <w:pPr>
        <w:widowControl/>
        <w:autoSpaceDE/>
        <w:autoSpaceDN/>
        <w:adjustRightInd/>
        <w:spacing w:line="360" w:lineRule="auto"/>
        <w:ind w:left="-425" w:firstLine="567"/>
        <w:jc w:val="both"/>
        <w:rPr>
          <w:rFonts w:eastAsia="Calibri"/>
          <w:b/>
          <w:bCs/>
          <w:i/>
          <w:iCs/>
          <w:u w:val="single"/>
          <w:shd w:val="clear" w:color="auto" w:fill="FEFEFE"/>
          <w:lang w:eastAsia="en-US"/>
        </w:rPr>
      </w:pPr>
    </w:p>
    <w:p w:rsidR="001E184D" w:rsidRPr="001D7259" w:rsidRDefault="00A86B05" w:rsidP="00076FD1">
      <w:pPr>
        <w:widowControl/>
        <w:autoSpaceDE/>
        <w:autoSpaceDN/>
        <w:adjustRightInd/>
        <w:spacing w:after="120"/>
        <w:ind w:left="-426" w:firstLine="567"/>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w:t>
      </w:r>
      <w:r w:rsidR="00656E26" w:rsidRPr="001D7259">
        <w:rPr>
          <w:rFonts w:eastAsia="Calibri"/>
          <w:b/>
          <w:bCs/>
          <w:i/>
          <w:iCs/>
          <w:u w:val="single"/>
          <w:shd w:val="clear" w:color="auto" w:fill="FEFEFE"/>
          <w:lang w:eastAsia="en-US"/>
        </w:rPr>
        <w:t xml:space="preserve"> Даниела Дариткова</w:t>
      </w:r>
      <w:r w:rsidRPr="001D7259">
        <w:rPr>
          <w:rFonts w:eastAsia="Calibri"/>
          <w:b/>
          <w:bCs/>
          <w:i/>
          <w:iCs/>
          <w:u w:val="single"/>
          <w:shd w:val="clear" w:color="auto" w:fill="FEFEFE"/>
          <w:lang w:eastAsia="en-US"/>
        </w:rPr>
        <w:t>:</w:t>
      </w:r>
    </w:p>
    <w:p w:rsidR="001E184D" w:rsidRPr="001D7259" w:rsidRDefault="001E184D" w:rsidP="00076FD1">
      <w:pPr>
        <w:widowControl/>
        <w:autoSpaceDE/>
        <w:autoSpaceDN/>
        <w:adjustRightInd/>
        <w:ind w:left="-426" w:firstLine="567"/>
        <w:jc w:val="both"/>
        <w:rPr>
          <w:rFonts w:eastAsia="Calibri"/>
          <w:b/>
          <w:bCs/>
          <w:i/>
          <w:iCs/>
          <w:u w:val="single"/>
          <w:shd w:val="clear" w:color="auto" w:fill="FEFEFE"/>
          <w:lang w:eastAsia="en-US"/>
        </w:rPr>
      </w:pPr>
      <w:r w:rsidRPr="001D7259">
        <w:rPr>
          <w:rFonts w:eastAsia="Calibri"/>
          <w:bCs/>
          <w:i/>
          <w:iCs/>
          <w:shd w:val="clear" w:color="auto" w:fill="FEFEFE"/>
          <w:lang w:eastAsia="en-US"/>
        </w:rPr>
        <w:t xml:space="preserve">В Преходните и заключителните разпоредби да се създаде </w:t>
      </w:r>
      <w:r w:rsidRPr="007954EA">
        <w:rPr>
          <w:rFonts w:eastAsia="Calibri"/>
          <w:bCs/>
          <w:i/>
          <w:iCs/>
          <w:shd w:val="clear" w:color="auto" w:fill="FEFEFE"/>
          <w:lang w:eastAsia="en-US"/>
        </w:rPr>
        <w:t>§ 2</w:t>
      </w:r>
      <w:r w:rsidRPr="001D7259">
        <w:rPr>
          <w:rFonts w:eastAsia="Calibri"/>
          <w:bCs/>
          <w:i/>
          <w:iCs/>
          <w:shd w:val="clear" w:color="auto" w:fill="FEFEFE"/>
          <w:lang w:eastAsia="en-US"/>
        </w:rPr>
        <w:t>:</w:t>
      </w:r>
    </w:p>
    <w:p w:rsidR="001E184D" w:rsidRPr="001D7259" w:rsidRDefault="001E184D" w:rsidP="00076FD1">
      <w:pPr>
        <w:widowControl/>
        <w:autoSpaceDE/>
        <w:autoSpaceDN/>
        <w:adjustRightInd/>
        <w:ind w:left="-426" w:firstLine="567"/>
        <w:jc w:val="both"/>
        <w:rPr>
          <w:rFonts w:eastAsia="Calibri"/>
          <w:bCs/>
          <w:i/>
          <w:iCs/>
          <w:shd w:val="clear" w:color="auto" w:fill="FEFEFE"/>
          <w:lang w:eastAsia="en-US"/>
        </w:rPr>
      </w:pPr>
      <w:r w:rsidRPr="007954EA">
        <w:rPr>
          <w:rFonts w:eastAsia="Calibri"/>
          <w:bCs/>
          <w:i/>
          <w:iCs/>
          <w:shd w:val="clear" w:color="auto" w:fill="FEFEFE"/>
          <w:lang w:eastAsia="en-US"/>
        </w:rPr>
        <w:t>„§ 2</w:t>
      </w:r>
      <w:r w:rsidRPr="006A68DC">
        <w:rPr>
          <w:rFonts w:eastAsia="Calibri"/>
          <w:bCs/>
          <w:i/>
          <w:iCs/>
          <w:shd w:val="clear" w:color="auto" w:fill="FEFEFE"/>
          <w:lang w:eastAsia="en-US"/>
        </w:rPr>
        <w:t>.</w:t>
      </w:r>
      <w:r w:rsidRPr="001D7259">
        <w:rPr>
          <w:rFonts w:eastAsia="Calibri"/>
          <w:b/>
          <w:bCs/>
          <w:i/>
          <w:iCs/>
          <w:shd w:val="clear" w:color="auto" w:fill="FEFEFE"/>
          <w:lang w:eastAsia="en-US"/>
        </w:rPr>
        <w:t xml:space="preserve"> </w:t>
      </w:r>
      <w:r w:rsidRPr="001D7259">
        <w:rPr>
          <w:rFonts w:eastAsia="Calibri"/>
          <w:bCs/>
          <w:i/>
          <w:iCs/>
          <w:shd w:val="clear" w:color="auto" w:fill="FEFEFE"/>
          <w:lang w:eastAsia="en-US"/>
        </w:rPr>
        <w:t>(1) В срок до два месеца от влизането в сила на този закон специализираните състави на НЕЛК се привеждат в съответствие с изискванията на този закон.</w:t>
      </w:r>
    </w:p>
    <w:p w:rsidR="00BC3691" w:rsidRPr="001D7259" w:rsidRDefault="001E184D" w:rsidP="00411102">
      <w:pPr>
        <w:widowControl/>
        <w:autoSpaceDE/>
        <w:autoSpaceDN/>
        <w:adjustRightInd/>
        <w:ind w:left="-426" w:firstLine="710"/>
        <w:jc w:val="both"/>
        <w:rPr>
          <w:rFonts w:eastAsia="Calibri"/>
          <w:bCs/>
          <w:i/>
          <w:iCs/>
          <w:shd w:val="clear" w:color="auto" w:fill="FEFEFE"/>
          <w:lang w:eastAsia="en-US"/>
        </w:rPr>
      </w:pPr>
      <w:r w:rsidRPr="001D7259">
        <w:rPr>
          <w:rFonts w:eastAsia="Calibri"/>
          <w:bCs/>
          <w:i/>
          <w:iCs/>
          <w:shd w:val="clear" w:color="auto" w:fill="FEFEFE"/>
          <w:lang w:eastAsia="en-US"/>
        </w:rPr>
        <w:t>(2) Започналите и неприключилите до влизането в сила на този закон процедури по извършване на медицинска експертиза от специализираните състави на НЕЛК се довършват по реда на този закон.“</w:t>
      </w:r>
    </w:p>
    <w:p w:rsidR="00A86B05" w:rsidRPr="001D7259" w:rsidRDefault="00A86B05" w:rsidP="00251292">
      <w:pPr>
        <w:widowControl/>
        <w:autoSpaceDE/>
        <w:autoSpaceDN/>
        <w:adjustRightInd/>
        <w:spacing w:after="60"/>
        <w:ind w:left="-425"/>
        <w:jc w:val="both"/>
        <w:rPr>
          <w:rFonts w:eastAsia="Calibri"/>
          <w:b/>
          <w:bCs/>
          <w:u w:val="single"/>
          <w:lang w:eastAsia="en-US"/>
        </w:rPr>
      </w:pPr>
      <w:r w:rsidRPr="001D7259">
        <w:rPr>
          <w:rFonts w:eastAsia="Calibri"/>
          <w:b/>
          <w:bCs/>
          <w:u w:val="single"/>
          <w:lang w:eastAsia="en-US"/>
        </w:rPr>
        <w:t>Комисията подкрепя предложението.</w:t>
      </w:r>
    </w:p>
    <w:p w:rsidR="00251292" w:rsidRDefault="00251292" w:rsidP="00251292">
      <w:pPr>
        <w:widowControl/>
        <w:shd w:val="clear" w:color="auto" w:fill="FFFFFF"/>
        <w:autoSpaceDE/>
        <w:autoSpaceDN/>
        <w:adjustRightInd/>
        <w:ind w:left="-426"/>
        <w:jc w:val="both"/>
        <w:rPr>
          <w:rFonts w:eastAsia="Calibri"/>
          <w:b/>
          <w:bCs/>
          <w:u w:val="single"/>
          <w:lang w:eastAsia="en-US"/>
        </w:rPr>
      </w:pPr>
      <w:r w:rsidRPr="00251292">
        <w:rPr>
          <w:rFonts w:eastAsia="Calibri"/>
          <w:b/>
          <w:bCs/>
          <w:u w:val="single"/>
          <w:lang w:eastAsia="en-US"/>
        </w:rPr>
        <w:t>Комисията предлага да се създаде § 2:</w:t>
      </w:r>
    </w:p>
    <w:p w:rsidR="00DF0EBC" w:rsidRDefault="00DF0EBC" w:rsidP="00DF0EBC">
      <w:pPr>
        <w:widowControl/>
        <w:shd w:val="clear" w:color="auto" w:fill="FFFFFF"/>
        <w:autoSpaceDE/>
        <w:autoSpaceDN/>
        <w:adjustRightInd/>
        <w:ind w:left="-425"/>
        <w:jc w:val="both"/>
        <w:rPr>
          <w:rFonts w:eastAsia="Calibri"/>
          <w:b/>
          <w:bCs/>
          <w:u w:val="single"/>
          <w:lang w:eastAsia="en-US"/>
        </w:rPr>
      </w:pPr>
    </w:p>
    <w:p w:rsidR="00DF0EBC" w:rsidRPr="00DF0EBC" w:rsidRDefault="00DF0EBC" w:rsidP="00DF0EBC">
      <w:pPr>
        <w:widowControl/>
        <w:autoSpaceDE/>
        <w:autoSpaceDN/>
        <w:adjustRightInd/>
        <w:ind w:left="-426" w:firstLine="567"/>
        <w:jc w:val="both"/>
        <w:rPr>
          <w:rFonts w:eastAsia="Calibri"/>
          <w:b/>
          <w:bCs/>
          <w:iCs/>
          <w:shd w:val="clear" w:color="auto" w:fill="FEFEFE"/>
          <w:lang w:eastAsia="en-US"/>
        </w:rPr>
      </w:pPr>
      <w:r w:rsidRPr="00DF0EBC">
        <w:rPr>
          <w:rFonts w:eastAsia="Calibri"/>
          <w:b/>
          <w:bCs/>
          <w:iCs/>
          <w:shd w:val="clear" w:color="auto" w:fill="FEFEFE"/>
          <w:lang w:eastAsia="en-US"/>
        </w:rPr>
        <w:t>§ 2. (1) В срок до два месеца от влизането в сила на този закон специализираните състави на НЕЛК се привеждат в съответствие с изискванията на този закон.</w:t>
      </w:r>
    </w:p>
    <w:p w:rsidR="00DF0EBC" w:rsidRPr="00251292" w:rsidRDefault="00DF0EBC" w:rsidP="00DF0EBC">
      <w:pPr>
        <w:widowControl/>
        <w:shd w:val="clear" w:color="auto" w:fill="FFFFFF"/>
        <w:autoSpaceDE/>
        <w:autoSpaceDN/>
        <w:adjustRightInd/>
        <w:ind w:left="-426" w:firstLine="568"/>
        <w:jc w:val="both"/>
        <w:rPr>
          <w:rFonts w:eastAsia="Calibri"/>
          <w:b/>
          <w:bCs/>
          <w:u w:val="single"/>
          <w:lang w:eastAsia="en-US"/>
        </w:rPr>
      </w:pPr>
      <w:r w:rsidRPr="00DF0EBC">
        <w:rPr>
          <w:rFonts w:eastAsia="Calibri"/>
          <w:b/>
          <w:bCs/>
          <w:iCs/>
          <w:shd w:val="clear" w:color="auto" w:fill="FEFEFE"/>
          <w:lang w:eastAsia="en-US"/>
        </w:rPr>
        <w:t>(2) Започналите и неприключилите до влизането в сила на този закон процедури по извършване на медицинска експертиза от специализираните състави на НЕЛК се довършват по реда на този закон.</w:t>
      </w:r>
    </w:p>
    <w:p w:rsidR="00D75DD7" w:rsidRPr="001D7259" w:rsidRDefault="00D75DD7" w:rsidP="00251292">
      <w:pPr>
        <w:widowControl/>
        <w:autoSpaceDE/>
        <w:autoSpaceDN/>
        <w:adjustRightInd/>
        <w:spacing w:line="360" w:lineRule="auto"/>
        <w:ind w:left="-426" w:firstLine="567"/>
        <w:jc w:val="both"/>
        <w:rPr>
          <w:rFonts w:eastAsia="Calibri"/>
          <w:b/>
          <w:bCs/>
          <w:i/>
          <w:iCs/>
          <w:u w:val="single"/>
          <w:shd w:val="clear" w:color="auto" w:fill="FEFEFE"/>
          <w:lang w:eastAsia="en-US"/>
        </w:rPr>
      </w:pPr>
    </w:p>
    <w:p w:rsidR="00EE1534" w:rsidRPr="001D7259" w:rsidRDefault="009D1596" w:rsidP="00234214">
      <w:pPr>
        <w:widowControl/>
        <w:autoSpaceDE/>
        <w:autoSpaceDN/>
        <w:adjustRightInd/>
        <w:spacing w:after="120"/>
        <w:ind w:left="-426" w:firstLine="568"/>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Даниела Дариткова:</w:t>
      </w:r>
    </w:p>
    <w:p w:rsidR="00EE1534" w:rsidRPr="001D7259" w:rsidRDefault="00EE1534" w:rsidP="00234214">
      <w:pPr>
        <w:widowControl/>
        <w:autoSpaceDE/>
        <w:autoSpaceDN/>
        <w:adjustRightInd/>
        <w:ind w:left="-426" w:firstLine="568"/>
        <w:jc w:val="both"/>
        <w:rPr>
          <w:rFonts w:eastAsia="Calibri"/>
          <w:b/>
          <w:bCs/>
          <w:i/>
          <w:iCs/>
          <w:u w:val="single"/>
          <w:shd w:val="clear" w:color="auto" w:fill="FEFEFE"/>
          <w:lang w:eastAsia="en-US"/>
        </w:rPr>
      </w:pPr>
      <w:r w:rsidRPr="001D7259">
        <w:rPr>
          <w:rFonts w:eastAsia="Calibri"/>
          <w:bCs/>
          <w:i/>
          <w:iCs/>
          <w:shd w:val="clear" w:color="auto" w:fill="FEFEFE"/>
          <w:lang w:eastAsia="en-US"/>
        </w:rPr>
        <w:t xml:space="preserve">В Преходните и заключителните разпоредби да се създаде </w:t>
      </w:r>
      <w:r w:rsidRPr="00277EE8">
        <w:rPr>
          <w:rFonts w:eastAsia="Calibri"/>
          <w:bCs/>
          <w:i/>
          <w:iCs/>
          <w:shd w:val="clear" w:color="auto" w:fill="FEFEFE"/>
          <w:lang w:eastAsia="en-US"/>
        </w:rPr>
        <w:t>§ 3</w:t>
      </w:r>
      <w:r w:rsidRPr="001D7259">
        <w:rPr>
          <w:rFonts w:eastAsia="Calibri"/>
          <w:bCs/>
          <w:i/>
          <w:iCs/>
          <w:shd w:val="clear" w:color="auto" w:fill="FEFEFE"/>
          <w:lang w:eastAsia="en-US"/>
        </w:rPr>
        <w:t xml:space="preserve">: </w:t>
      </w:r>
    </w:p>
    <w:p w:rsidR="00EE1534" w:rsidRPr="001D7259" w:rsidRDefault="00EE1534" w:rsidP="00234214">
      <w:pPr>
        <w:widowControl/>
        <w:autoSpaceDE/>
        <w:autoSpaceDN/>
        <w:adjustRightInd/>
        <w:ind w:left="-426" w:firstLine="568"/>
        <w:jc w:val="both"/>
        <w:rPr>
          <w:rFonts w:eastAsia="Calibri"/>
          <w:bCs/>
          <w:i/>
          <w:iCs/>
          <w:shd w:val="clear" w:color="auto" w:fill="FEFEFE"/>
          <w:lang w:eastAsia="en-US"/>
        </w:rPr>
      </w:pPr>
      <w:r w:rsidRPr="00277EE8">
        <w:rPr>
          <w:rFonts w:eastAsia="Calibri"/>
          <w:bCs/>
          <w:i/>
          <w:iCs/>
          <w:shd w:val="clear" w:color="auto" w:fill="FEFEFE"/>
          <w:lang w:eastAsia="en-US"/>
        </w:rPr>
        <w:t>„§ 3. В Закона за лечебните заведения</w:t>
      </w:r>
      <w:r w:rsidRPr="001D7259">
        <w:rPr>
          <w:rFonts w:eastAsia="Calibri"/>
          <w:bCs/>
          <w:i/>
          <w:iCs/>
          <w:shd w:val="clear" w:color="auto" w:fill="FEFEFE"/>
          <w:lang w:eastAsia="en-US"/>
        </w:rPr>
        <w:t xml:space="preserve"> (обн., ДВ, бр. 62 от 1999 г.; изм., бр. 88 и 113 от 1999 г.; попр., бр. 114 от 1999 г.; изм., бр. 36, 65 и 108 от 2000 г.; Решение № 11 на Конституционния съд от 2001 г. – бр. 51 от 2001 г.; изм., бр. 28 и 62 от 2002 г., бр. 83, 102 и 114 от 2003 г., бр. 70 от 2004 г., бр. 46, 76, 85, 88 и 105 от 2005 г., бр. 30, 34, 59, 80 и 105 от 2006 г., бр. 31, 53 и 59 от 2007 г., бр. 110 от 2008 г., бр. 36, 41, 99 и 101 от 2009 г., бр. 38, 59, 98 и 100 от 2010 г., бр. 45 и 60 от 2011 г., бр. 54, 60 и 102 от 2012 г., бр. 15 и 20 от 2013 г., бр. 47 от 2014 г., бр. 72 и 95 от 2015 г., бр. 81 и 98 от 2016 г. и бр. 85, 99, 101 и 103 от 2017 г.) се правят следните изменения и допълнения: </w:t>
      </w:r>
    </w:p>
    <w:p w:rsidR="00EE1534" w:rsidRPr="001D7259" w:rsidRDefault="00EE1534" w:rsidP="00211B3B">
      <w:pPr>
        <w:widowControl/>
        <w:tabs>
          <w:tab w:val="left" w:pos="993"/>
        </w:tabs>
        <w:autoSpaceDE/>
        <w:autoSpaceDN/>
        <w:adjustRightInd/>
        <w:ind w:left="-426" w:firstLine="1135"/>
        <w:jc w:val="both"/>
        <w:rPr>
          <w:rFonts w:eastAsia="Calibri"/>
          <w:bCs/>
          <w:i/>
          <w:iCs/>
          <w:shd w:val="clear" w:color="auto" w:fill="FEFEFE"/>
          <w:lang w:eastAsia="en-US"/>
        </w:rPr>
      </w:pPr>
      <w:r w:rsidRPr="00D91E3B">
        <w:rPr>
          <w:rFonts w:eastAsia="Calibri"/>
          <w:bCs/>
          <w:i/>
          <w:iCs/>
          <w:shd w:val="clear" w:color="auto" w:fill="FEFEFE"/>
          <w:lang w:eastAsia="en-US"/>
        </w:rPr>
        <w:t>1.</w:t>
      </w:r>
      <w:r w:rsidRPr="00D91E3B">
        <w:rPr>
          <w:rFonts w:eastAsia="Calibri"/>
          <w:bCs/>
          <w:i/>
          <w:iCs/>
          <w:shd w:val="clear" w:color="auto" w:fill="FEFEFE"/>
          <w:lang w:eastAsia="en-US"/>
        </w:rPr>
        <w:tab/>
      </w:r>
      <w:r w:rsidRPr="001D7259">
        <w:rPr>
          <w:rFonts w:eastAsia="Calibri"/>
          <w:bCs/>
          <w:i/>
          <w:iCs/>
          <w:shd w:val="clear" w:color="auto" w:fill="FEFEFE"/>
          <w:lang w:eastAsia="en-US"/>
        </w:rPr>
        <w:t>Създава се чл. 26г:</w:t>
      </w:r>
    </w:p>
    <w:p w:rsidR="00EE1534" w:rsidRPr="001D7259" w:rsidRDefault="00EE1534" w:rsidP="007F39C2">
      <w:pPr>
        <w:widowControl/>
        <w:tabs>
          <w:tab w:val="left" w:pos="993"/>
        </w:tabs>
        <w:autoSpaceDE/>
        <w:autoSpaceDN/>
        <w:adjustRightInd/>
        <w:ind w:left="-426" w:firstLine="1419"/>
        <w:jc w:val="both"/>
        <w:rPr>
          <w:rFonts w:eastAsia="Calibri"/>
          <w:bCs/>
          <w:i/>
          <w:iCs/>
          <w:shd w:val="clear" w:color="auto" w:fill="FEFEFE"/>
          <w:lang w:eastAsia="en-US"/>
        </w:rPr>
      </w:pPr>
      <w:r w:rsidRPr="001D7259">
        <w:rPr>
          <w:rFonts w:eastAsia="Calibri"/>
          <w:bCs/>
          <w:i/>
          <w:iCs/>
          <w:shd w:val="clear" w:color="auto" w:fill="FEFEFE"/>
          <w:lang w:eastAsia="en-US"/>
        </w:rPr>
        <w:t xml:space="preserve">„Чл. 26г. Структурни звена на центровете за психично здраве, </w:t>
      </w:r>
      <w:r w:rsidR="00625E56" w:rsidRPr="001D7259">
        <w:rPr>
          <w:rFonts w:eastAsia="Calibri"/>
          <w:bCs/>
          <w:i/>
          <w:iCs/>
          <w:shd w:val="clear" w:color="auto" w:fill="FEFEFE"/>
          <w:lang w:eastAsia="en-US"/>
        </w:rPr>
        <w:t>центровете за кожно-венерически</w:t>
      </w:r>
      <w:r w:rsidR="00625E56" w:rsidRPr="001D7259">
        <w:rPr>
          <w:rFonts w:eastAsia="Calibri"/>
          <w:bCs/>
          <w:i/>
          <w:iCs/>
          <w:shd w:val="clear" w:color="auto" w:fill="FEFEFE"/>
          <w:lang w:val="en-US" w:eastAsia="en-US"/>
        </w:rPr>
        <w:t xml:space="preserve"> </w:t>
      </w:r>
      <w:r w:rsidRPr="001D7259">
        <w:rPr>
          <w:rFonts w:eastAsia="Calibri"/>
          <w:bCs/>
          <w:i/>
          <w:iCs/>
          <w:shd w:val="clear" w:color="auto" w:fill="FEFEFE"/>
          <w:lang w:eastAsia="en-US"/>
        </w:rPr>
        <w:t>заболявания и комплексните онкологични центрове са и териториалните експертни лекарски комисии, открити към тези лечебни заведения по реда на чл. 105 от Закона за здравето.“</w:t>
      </w:r>
    </w:p>
    <w:p w:rsidR="00EE1534" w:rsidRPr="001D7259" w:rsidRDefault="00EE1534" w:rsidP="00211B3B">
      <w:pPr>
        <w:widowControl/>
        <w:tabs>
          <w:tab w:val="left" w:pos="993"/>
        </w:tabs>
        <w:autoSpaceDE/>
        <w:autoSpaceDN/>
        <w:adjustRightInd/>
        <w:ind w:left="-426" w:firstLine="1135"/>
        <w:jc w:val="both"/>
        <w:rPr>
          <w:rFonts w:eastAsia="Calibri"/>
          <w:bCs/>
          <w:i/>
          <w:iCs/>
          <w:shd w:val="clear" w:color="auto" w:fill="FEFEFE"/>
          <w:lang w:eastAsia="en-US"/>
        </w:rPr>
      </w:pPr>
      <w:r w:rsidRPr="00D91E3B">
        <w:rPr>
          <w:rFonts w:eastAsia="Calibri"/>
          <w:bCs/>
          <w:i/>
          <w:iCs/>
          <w:shd w:val="clear" w:color="auto" w:fill="FEFEFE"/>
          <w:lang w:eastAsia="en-US"/>
        </w:rPr>
        <w:t>2.</w:t>
      </w:r>
      <w:r w:rsidRPr="001D7259">
        <w:rPr>
          <w:rFonts w:eastAsia="Calibri"/>
          <w:bCs/>
          <w:i/>
          <w:iCs/>
          <w:shd w:val="clear" w:color="auto" w:fill="FEFEFE"/>
          <w:lang w:eastAsia="en-US"/>
        </w:rPr>
        <w:tab/>
        <w:t>В глава осма, раздел I се създава чл. 61а:</w:t>
      </w:r>
    </w:p>
    <w:p w:rsidR="00EE1534" w:rsidRPr="001D7259" w:rsidRDefault="00EE1534" w:rsidP="007F39C2">
      <w:pPr>
        <w:widowControl/>
        <w:tabs>
          <w:tab w:val="left" w:pos="993"/>
        </w:tabs>
        <w:autoSpaceDE/>
        <w:autoSpaceDN/>
        <w:adjustRightInd/>
        <w:ind w:left="-426" w:firstLine="1419"/>
        <w:jc w:val="both"/>
        <w:rPr>
          <w:rFonts w:eastAsia="Calibri"/>
          <w:bCs/>
          <w:i/>
          <w:iCs/>
          <w:shd w:val="clear" w:color="auto" w:fill="FEFEFE"/>
          <w:lang w:eastAsia="en-US"/>
        </w:rPr>
      </w:pPr>
      <w:r w:rsidRPr="001D7259">
        <w:rPr>
          <w:rFonts w:eastAsia="Calibri"/>
          <w:bCs/>
          <w:i/>
          <w:iCs/>
          <w:shd w:val="clear" w:color="auto" w:fill="FEFEFE"/>
          <w:lang w:eastAsia="en-US"/>
        </w:rPr>
        <w:t>„Чл. 61a. Структурни звена на държавните и общинските лечебни заведения за болнична помощ са и териториалните експертни лекарски комисии, открити към тези лечебни заведения по реда на чл. 105 от Закона за здравето.“</w:t>
      </w:r>
    </w:p>
    <w:p w:rsidR="00B67831" w:rsidRPr="001D7259" w:rsidRDefault="00EE1534" w:rsidP="00211B3B">
      <w:pPr>
        <w:widowControl/>
        <w:tabs>
          <w:tab w:val="left" w:pos="993"/>
        </w:tabs>
        <w:autoSpaceDE/>
        <w:autoSpaceDN/>
        <w:adjustRightInd/>
        <w:ind w:left="-426" w:firstLine="1135"/>
        <w:jc w:val="both"/>
        <w:rPr>
          <w:rFonts w:eastAsia="Calibri"/>
          <w:bCs/>
          <w:i/>
          <w:iCs/>
          <w:shd w:val="clear" w:color="auto" w:fill="FEFEFE"/>
          <w:lang w:eastAsia="en-US"/>
        </w:rPr>
      </w:pPr>
      <w:r w:rsidRPr="00D91E3B">
        <w:rPr>
          <w:rFonts w:eastAsia="Calibri"/>
          <w:bCs/>
          <w:i/>
          <w:iCs/>
          <w:shd w:val="clear" w:color="auto" w:fill="FEFEFE"/>
          <w:lang w:eastAsia="en-US"/>
        </w:rPr>
        <w:t>3.</w:t>
      </w:r>
      <w:r w:rsidRPr="001D7259">
        <w:rPr>
          <w:rFonts w:eastAsia="Calibri"/>
          <w:bCs/>
          <w:i/>
          <w:iCs/>
          <w:shd w:val="clear" w:color="auto" w:fill="FEFEFE"/>
          <w:lang w:eastAsia="en-US"/>
        </w:rPr>
        <w:tab/>
        <w:t>В чл. 81, ал. 4 числото „10“ се заменя с „5“.</w:t>
      </w:r>
    </w:p>
    <w:p w:rsidR="009D1596" w:rsidRPr="001D7259" w:rsidRDefault="009D1596" w:rsidP="008124DB">
      <w:pPr>
        <w:widowControl/>
        <w:tabs>
          <w:tab w:val="left" w:pos="993"/>
        </w:tabs>
        <w:autoSpaceDE/>
        <w:autoSpaceDN/>
        <w:adjustRightInd/>
        <w:spacing w:after="60"/>
        <w:ind w:left="-425"/>
        <w:jc w:val="both"/>
        <w:rPr>
          <w:rFonts w:eastAsia="Calibri"/>
          <w:bCs/>
          <w:i/>
          <w:iCs/>
          <w:shd w:val="clear" w:color="auto" w:fill="FEFEFE"/>
          <w:lang w:eastAsia="en-US"/>
        </w:rPr>
      </w:pPr>
      <w:r w:rsidRPr="001D7259">
        <w:rPr>
          <w:rFonts w:eastAsia="Calibri"/>
          <w:b/>
          <w:bCs/>
          <w:u w:val="single"/>
          <w:lang w:eastAsia="en-US"/>
        </w:rPr>
        <w:t>Комисията подкрепя предложението.</w:t>
      </w:r>
    </w:p>
    <w:p w:rsidR="008124DB" w:rsidRDefault="008124DB" w:rsidP="008124DB">
      <w:pPr>
        <w:widowControl/>
        <w:shd w:val="clear" w:color="auto" w:fill="FFFFFF"/>
        <w:autoSpaceDE/>
        <w:autoSpaceDN/>
        <w:adjustRightInd/>
        <w:ind w:left="-426"/>
        <w:jc w:val="both"/>
        <w:rPr>
          <w:rFonts w:eastAsia="Calibri"/>
          <w:b/>
          <w:bCs/>
          <w:u w:val="single"/>
          <w:lang w:eastAsia="en-US"/>
        </w:rPr>
      </w:pPr>
      <w:r w:rsidRPr="00251292">
        <w:rPr>
          <w:rFonts w:eastAsia="Calibri"/>
          <w:b/>
          <w:bCs/>
          <w:u w:val="single"/>
          <w:lang w:eastAsia="en-US"/>
        </w:rPr>
        <w:t xml:space="preserve">Комисията предлага да се създаде § </w:t>
      </w:r>
      <w:r>
        <w:rPr>
          <w:rFonts w:eastAsia="Calibri"/>
          <w:b/>
          <w:bCs/>
          <w:u w:val="single"/>
          <w:lang w:eastAsia="en-US"/>
        </w:rPr>
        <w:t>3</w:t>
      </w:r>
      <w:r w:rsidRPr="00251292">
        <w:rPr>
          <w:rFonts w:eastAsia="Calibri"/>
          <w:b/>
          <w:bCs/>
          <w:u w:val="single"/>
          <w:lang w:eastAsia="en-US"/>
        </w:rPr>
        <w:t>:</w:t>
      </w:r>
    </w:p>
    <w:p w:rsidR="00473E06" w:rsidRDefault="00473E06" w:rsidP="00473E06">
      <w:pPr>
        <w:widowControl/>
        <w:shd w:val="clear" w:color="auto" w:fill="FFFFFF"/>
        <w:autoSpaceDE/>
        <w:autoSpaceDN/>
        <w:adjustRightInd/>
        <w:ind w:left="-425"/>
        <w:jc w:val="both"/>
        <w:rPr>
          <w:rFonts w:eastAsia="Calibri"/>
          <w:b/>
          <w:bCs/>
          <w:u w:val="single"/>
          <w:lang w:eastAsia="en-US"/>
        </w:rPr>
      </w:pPr>
    </w:p>
    <w:p w:rsidR="007F6717" w:rsidRPr="007F6717" w:rsidRDefault="007F6717" w:rsidP="007F6717">
      <w:pPr>
        <w:widowControl/>
        <w:autoSpaceDE/>
        <w:autoSpaceDN/>
        <w:adjustRightInd/>
        <w:ind w:left="-426" w:firstLine="568"/>
        <w:jc w:val="both"/>
        <w:rPr>
          <w:rFonts w:eastAsia="Calibri"/>
          <w:b/>
          <w:bCs/>
          <w:iCs/>
          <w:shd w:val="clear" w:color="auto" w:fill="FEFEFE"/>
          <w:lang w:eastAsia="en-US"/>
        </w:rPr>
      </w:pPr>
      <w:r w:rsidRPr="007F6717">
        <w:rPr>
          <w:rFonts w:eastAsia="Calibri"/>
          <w:b/>
          <w:bCs/>
          <w:iCs/>
          <w:shd w:val="clear" w:color="auto" w:fill="FEFEFE"/>
          <w:lang w:eastAsia="en-US"/>
        </w:rPr>
        <w:lastRenderedPageBreak/>
        <w:t xml:space="preserve">§ 3. В Закона за лечебните заведения (обн., ДВ, бр. 62 от 1999 г.; изм., бр. 88 и 113 от 1999 г.; попр., бр. 114 от 1999 г.; изм., бр. 36, 65 и 108 от 2000 г.; Решение № 11 на Конституционния съд от 2001 г. – бр. 51 от 2001 г.; изм., бр. 28 и 62 от 2002 г., бр. 83, 102 и 114 от 2003 г., бр. 70 от 2004 г., бр. 46, 76, 85, 88 и 105 от 2005 г., бр. 30, 34, 59, 80 и 105 от 2006 г., бр. 31, 53 и 59 от 2007 г., бр. 110 от 2008 г., бр. 36, 41, 99 и 101 от 2009 г., бр. 38, 59, 98 и 100 от 2010 г., бр. 45 и 60 от 2011 г., бр. 54, 60 и 102 от 2012 г., бр. 15 и 20 от 2013 г., бр. 47 от 2014 г., бр. 72 и 95 от 2015 г., бр. 81 и 98 от 2016 г. и бр. 85, 99, 101 и 103 от 2017 г.) се правят следните изменения и допълнения: </w:t>
      </w:r>
    </w:p>
    <w:p w:rsidR="007F6717" w:rsidRPr="007F6717" w:rsidRDefault="007F6717" w:rsidP="00216526">
      <w:pPr>
        <w:widowControl/>
        <w:tabs>
          <w:tab w:val="left" w:pos="851"/>
        </w:tabs>
        <w:autoSpaceDE/>
        <w:autoSpaceDN/>
        <w:adjustRightInd/>
        <w:ind w:left="-426" w:firstLine="993"/>
        <w:jc w:val="both"/>
        <w:rPr>
          <w:rFonts w:eastAsia="Calibri"/>
          <w:b/>
          <w:bCs/>
          <w:iCs/>
          <w:shd w:val="clear" w:color="auto" w:fill="FEFEFE"/>
          <w:lang w:eastAsia="en-US"/>
        </w:rPr>
      </w:pPr>
      <w:r w:rsidRPr="007F6717">
        <w:rPr>
          <w:rFonts w:eastAsia="Calibri"/>
          <w:b/>
          <w:bCs/>
          <w:iCs/>
          <w:shd w:val="clear" w:color="auto" w:fill="FEFEFE"/>
          <w:lang w:eastAsia="en-US"/>
        </w:rPr>
        <w:t>1.</w:t>
      </w:r>
      <w:r w:rsidRPr="007F6717">
        <w:rPr>
          <w:rFonts w:eastAsia="Calibri"/>
          <w:b/>
          <w:bCs/>
          <w:iCs/>
          <w:shd w:val="clear" w:color="auto" w:fill="FEFEFE"/>
          <w:lang w:eastAsia="en-US"/>
        </w:rPr>
        <w:tab/>
        <w:t>Създава се чл. 26г:</w:t>
      </w:r>
    </w:p>
    <w:p w:rsidR="007F6717" w:rsidRPr="007F6717" w:rsidRDefault="007F6717" w:rsidP="00216526">
      <w:pPr>
        <w:widowControl/>
        <w:tabs>
          <w:tab w:val="left" w:pos="993"/>
        </w:tabs>
        <w:autoSpaceDE/>
        <w:autoSpaceDN/>
        <w:adjustRightInd/>
        <w:ind w:left="-426" w:firstLine="1277"/>
        <w:jc w:val="both"/>
        <w:rPr>
          <w:rFonts w:eastAsia="Calibri"/>
          <w:b/>
          <w:bCs/>
          <w:iCs/>
          <w:shd w:val="clear" w:color="auto" w:fill="FEFEFE"/>
          <w:lang w:eastAsia="en-US"/>
        </w:rPr>
      </w:pPr>
      <w:r w:rsidRPr="007F6717">
        <w:rPr>
          <w:rFonts w:eastAsia="Calibri"/>
          <w:b/>
          <w:bCs/>
          <w:iCs/>
          <w:shd w:val="clear" w:color="auto" w:fill="FEFEFE"/>
          <w:lang w:eastAsia="en-US"/>
        </w:rPr>
        <w:t>„Чл. 26г. Структурни звена на центровете за психично здраве, центровете за кожно-венерически</w:t>
      </w:r>
      <w:r w:rsidRPr="007F6717">
        <w:rPr>
          <w:rFonts w:eastAsia="Calibri"/>
          <w:b/>
          <w:bCs/>
          <w:iCs/>
          <w:shd w:val="clear" w:color="auto" w:fill="FEFEFE"/>
          <w:lang w:val="en-US" w:eastAsia="en-US"/>
        </w:rPr>
        <w:t xml:space="preserve"> </w:t>
      </w:r>
      <w:r w:rsidRPr="007F6717">
        <w:rPr>
          <w:rFonts w:eastAsia="Calibri"/>
          <w:b/>
          <w:bCs/>
          <w:iCs/>
          <w:shd w:val="clear" w:color="auto" w:fill="FEFEFE"/>
          <w:lang w:eastAsia="en-US"/>
        </w:rPr>
        <w:t>заболявания и комплексните онкологични центрове са и териториалните експертни лекарски комисии, открити към тези лечебни заведения по реда на чл. 105 от Закона за здравето.“</w:t>
      </w:r>
    </w:p>
    <w:p w:rsidR="007F6717" w:rsidRPr="007F6717" w:rsidRDefault="007F6717" w:rsidP="00216526">
      <w:pPr>
        <w:widowControl/>
        <w:tabs>
          <w:tab w:val="left" w:pos="851"/>
        </w:tabs>
        <w:autoSpaceDE/>
        <w:autoSpaceDN/>
        <w:adjustRightInd/>
        <w:ind w:left="-426" w:firstLine="993"/>
        <w:jc w:val="both"/>
        <w:rPr>
          <w:rFonts w:eastAsia="Calibri"/>
          <w:b/>
          <w:bCs/>
          <w:iCs/>
          <w:shd w:val="clear" w:color="auto" w:fill="FEFEFE"/>
          <w:lang w:eastAsia="en-US"/>
        </w:rPr>
      </w:pPr>
      <w:r w:rsidRPr="007F6717">
        <w:rPr>
          <w:rFonts w:eastAsia="Calibri"/>
          <w:b/>
          <w:bCs/>
          <w:iCs/>
          <w:shd w:val="clear" w:color="auto" w:fill="FEFEFE"/>
          <w:lang w:eastAsia="en-US"/>
        </w:rPr>
        <w:t>2.</w:t>
      </w:r>
      <w:r w:rsidRPr="007F6717">
        <w:rPr>
          <w:rFonts w:eastAsia="Calibri"/>
          <w:b/>
          <w:bCs/>
          <w:iCs/>
          <w:shd w:val="clear" w:color="auto" w:fill="FEFEFE"/>
          <w:lang w:eastAsia="en-US"/>
        </w:rPr>
        <w:tab/>
        <w:t>В глава осма, раздел I се създава чл. 61а:</w:t>
      </w:r>
    </w:p>
    <w:p w:rsidR="007F6717" w:rsidRPr="007F6717" w:rsidRDefault="007F6717" w:rsidP="00216526">
      <w:pPr>
        <w:widowControl/>
        <w:tabs>
          <w:tab w:val="left" w:pos="993"/>
        </w:tabs>
        <w:autoSpaceDE/>
        <w:autoSpaceDN/>
        <w:adjustRightInd/>
        <w:ind w:left="-426" w:firstLine="1277"/>
        <w:jc w:val="both"/>
        <w:rPr>
          <w:rFonts w:eastAsia="Calibri"/>
          <w:b/>
          <w:bCs/>
          <w:iCs/>
          <w:shd w:val="clear" w:color="auto" w:fill="FEFEFE"/>
          <w:lang w:eastAsia="en-US"/>
        </w:rPr>
      </w:pPr>
      <w:r w:rsidRPr="007F6717">
        <w:rPr>
          <w:rFonts w:eastAsia="Calibri"/>
          <w:b/>
          <w:bCs/>
          <w:iCs/>
          <w:shd w:val="clear" w:color="auto" w:fill="FEFEFE"/>
          <w:lang w:eastAsia="en-US"/>
        </w:rPr>
        <w:t>„Чл. 61a. Структурни звена на държавните и общинските лечебни заведения за болнична помощ са и териториалните експертни лекарски комисии, открити към тези лечебни заведения по реда на чл. 105 от Закона за здравето.“</w:t>
      </w:r>
    </w:p>
    <w:p w:rsidR="007F6717" w:rsidRPr="007F6717" w:rsidRDefault="007F6717" w:rsidP="00216526">
      <w:pPr>
        <w:widowControl/>
        <w:tabs>
          <w:tab w:val="left" w:pos="851"/>
        </w:tabs>
        <w:autoSpaceDE/>
        <w:autoSpaceDN/>
        <w:adjustRightInd/>
        <w:ind w:left="-426" w:firstLine="993"/>
        <w:jc w:val="both"/>
        <w:rPr>
          <w:rFonts w:eastAsia="Calibri"/>
          <w:b/>
          <w:bCs/>
          <w:iCs/>
          <w:shd w:val="clear" w:color="auto" w:fill="FEFEFE"/>
          <w:lang w:eastAsia="en-US"/>
        </w:rPr>
      </w:pPr>
      <w:r w:rsidRPr="007F6717">
        <w:rPr>
          <w:rFonts w:eastAsia="Calibri"/>
          <w:b/>
          <w:bCs/>
          <w:iCs/>
          <w:shd w:val="clear" w:color="auto" w:fill="FEFEFE"/>
          <w:lang w:eastAsia="en-US"/>
        </w:rPr>
        <w:t>3.</w:t>
      </w:r>
      <w:r w:rsidRPr="007F6717">
        <w:rPr>
          <w:rFonts w:eastAsia="Calibri"/>
          <w:b/>
          <w:bCs/>
          <w:iCs/>
          <w:shd w:val="clear" w:color="auto" w:fill="FEFEFE"/>
          <w:lang w:eastAsia="en-US"/>
        </w:rPr>
        <w:tab/>
        <w:t>В чл. 81, ал. 4 числото „10“ се заменя с „5“.</w:t>
      </w:r>
    </w:p>
    <w:p w:rsidR="00D75DD7" w:rsidRPr="001D7259" w:rsidRDefault="00D75DD7" w:rsidP="000C1ABB">
      <w:pPr>
        <w:pStyle w:val="Style3"/>
        <w:widowControl/>
        <w:tabs>
          <w:tab w:val="left" w:pos="1046"/>
        </w:tabs>
        <w:spacing w:line="360" w:lineRule="auto"/>
        <w:ind w:left="-425" w:firstLine="992"/>
        <w:rPr>
          <w:rStyle w:val="FontStyle14"/>
          <w:sz w:val="24"/>
          <w:szCs w:val="24"/>
        </w:rPr>
      </w:pPr>
    </w:p>
    <w:p w:rsidR="00163E52" w:rsidRPr="001D7259" w:rsidRDefault="009D1596" w:rsidP="00C44DA4">
      <w:pPr>
        <w:widowControl/>
        <w:autoSpaceDE/>
        <w:autoSpaceDN/>
        <w:adjustRightInd/>
        <w:spacing w:after="120"/>
        <w:ind w:left="-426" w:firstLine="568"/>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Даниела Дариткова:</w:t>
      </w:r>
    </w:p>
    <w:p w:rsidR="00163E52" w:rsidRPr="001D7259" w:rsidRDefault="00163E52" w:rsidP="00C44DA4">
      <w:pPr>
        <w:widowControl/>
        <w:autoSpaceDE/>
        <w:autoSpaceDN/>
        <w:adjustRightInd/>
        <w:ind w:left="-426" w:firstLine="568"/>
        <w:jc w:val="both"/>
        <w:rPr>
          <w:rFonts w:eastAsia="Calibri"/>
          <w:b/>
          <w:bCs/>
          <w:i/>
          <w:iCs/>
          <w:u w:val="single"/>
          <w:shd w:val="clear" w:color="auto" w:fill="FEFEFE"/>
          <w:lang w:eastAsia="en-US"/>
        </w:rPr>
      </w:pPr>
      <w:r w:rsidRPr="001D7259">
        <w:rPr>
          <w:rFonts w:eastAsia="Calibri"/>
          <w:bCs/>
          <w:i/>
          <w:iCs/>
          <w:shd w:val="clear" w:color="auto" w:fill="FEFEFE"/>
          <w:lang w:eastAsia="en-US"/>
        </w:rPr>
        <w:t xml:space="preserve">В Преходните и заключителните разпоредби да се създаде </w:t>
      </w:r>
      <w:r w:rsidRPr="002E0FCC">
        <w:rPr>
          <w:rFonts w:eastAsia="Calibri"/>
          <w:bCs/>
          <w:i/>
          <w:iCs/>
          <w:shd w:val="clear" w:color="auto" w:fill="FEFEFE"/>
          <w:lang w:eastAsia="en-US"/>
        </w:rPr>
        <w:t>§ 4</w:t>
      </w:r>
      <w:r w:rsidRPr="001D7259">
        <w:rPr>
          <w:rFonts w:eastAsia="Calibri"/>
          <w:bCs/>
          <w:i/>
          <w:iCs/>
          <w:shd w:val="clear" w:color="auto" w:fill="FEFEFE"/>
          <w:lang w:eastAsia="en-US"/>
        </w:rPr>
        <w:t xml:space="preserve">: </w:t>
      </w:r>
    </w:p>
    <w:p w:rsidR="00163E52" w:rsidRPr="001D7259" w:rsidRDefault="00163E52" w:rsidP="00C44DA4">
      <w:pPr>
        <w:widowControl/>
        <w:autoSpaceDE/>
        <w:autoSpaceDN/>
        <w:adjustRightInd/>
        <w:ind w:left="-426" w:firstLine="568"/>
        <w:jc w:val="both"/>
        <w:rPr>
          <w:rFonts w:eastAsia="Calibri"/>
          <w:bCs/>
          <w:i/>
          <w:iCs/>
          <w:shd w:val="clear" w:color="auto" w:fill="FEFEFE"/>
          <w:lang w:eastAsia="en-US"/>
        </w:rPr>
      </w:pPr>
      <w:r w:rsidRPr="002E0FCC">
        <w:rPr>
          <w:rFonts w:eastAsia="Calibri"/>
          <w:bCs/>
          <w:i/>
          <w:iCs/>
          <w:shd w:val="clear" w:color="auto" w:fill="FEFEFE"/>
          <w:lang w:eastAsia="en-US"/>
        </w:rPr>
        <w:t>„§ 4.</w:t>
      </w:r>
      <w:r w:rsidRPr="001D7259">
        <w:rPr>
          <w:rFonts w:eastAsia="Calibri"/>
          <w:b/>
          <w:bCs/>
          <w:i/>
          <w:iCs/>
          <w:shd w:val="clear" w:color="auto" w:fill="FEFEFE"/>
          <w:lang w:eastAsia="en-US"/>
        </w:rPr>
        <w:t xml:space="preserve"> </w:t>
      </w:r>
      <w:r w:rsidRPr="001D7259">
        <w:rPr>
          <w:rFonts w:eastAsia="Calibri"/>
          <w:bCs/>
          <w:i/>
          <w:iCs/>
          <w:shd w:val="clear" w:color="auto" w:fill="FEFEFE"/>
          <w:lang w:eastAsia="en-US"/>
        </w:rPr>
        <w:t>В срок до два месеца от влизането в сила на този закон подзаконовите нормативни актове се привеждат в съответствие с изискванията на този закон.“</w:t>
      </w:r>
    </w:p>
    <w:p w:rsidR="009D1596" w:rsidRPr="001D7259" w:rsidRDefault="009D1596" w:rsidP="008124DB">
      <w:pPr>
        <w:widowControl/>
        <w:autoSpaceDE/>
        <w:autoSpaceDN/>
        <w:adjustRightInd/>
        <w:spacing w:after="60"/>
        <w:ind w:left="-425"/>
        <w:jc w:val="both"/>
        <w:rPr>
          <w:rFonts w:eastAsia="Calibri"/>
          <w:b/>
          <w:bCs/>
          <w:u w:val="single"/>
          <w:lang w:eastAsia="en-US"/>
        </w:rPr>
      </w:pPr>
      <w:r w:rsidRPr="001D7259">
        <w:rPr>
          <w:rFonts w:eastAsia="Calibri"/>
          <w:b/>
          <w:bCs/>
          <w:u w:val="single"/>
          <w:lang w:eastAsia="en-US"/>
        </w:rPr>
        <w:t>Комисията подкрепя предложението.</w:t>
      </w:r>
    </w:p>
    <w:p w:rsidR="008124DB" w:rsidRDefault="008124DB" w:rsidP="008124DB">
      <w:pPr>
        <w:widowControl/>
        <w:shd w:val="clear" w:color="auto" w:fill="FFFFFF"/>
        <w:autoSpaceDE/>
        <w:autoSpaceDN/>
        <w:adjustRightInd/>
        <w:ind w:left="-426"/>
        <w:jc w:val="both"/>
        <w:rPr>
          <w:rFonts w:eastAsia="Calibri"/>
          <w:b/>
          <w:bCs/>
          <w:u w:val="single"/>
          <w:lang w:eastAsia="en-US"/>
        </w:rPr>
      </w:pPr>
      <w:r w:rsidRPr="00251292">
        <w:rPr>
          <w:rFonts w:eastAsia="Calibri"/>
          <w:b/>
          <w:bCs/>
          <w:u w:val="single"/>
          <w:lang w:eastAsia="en-US"/>
        </w:rPr>
        <w:t xml:space="preserve">Комисията предлага да се създаде § </w:t>
      </w:r>
      <w:r>
        <w:rPr>
          <w:rFonts w:eastAsia="Calibri"/>
          <w:b/>
          <w:bCs/>
          <w:u w:val="single"/>
          <w:lang w:eastAsia="en-US"/>
        </w:rPr>
        <w:t>4</w:t>
      </w:r>
      <w:r w:rsidRPr="00251292">
        <w:rPr>
          <w:rFonts w:eastAsia="Calibri"/>
          <w:b/>
          <w:bCs/>
          <w:u w:val="single"/>
          <w:lang w:eastAsia="en-US"/>
        </w:rPr>
        <w:t>:</w:t>
      </w:r>
    </w:p>
    <w:p w:rsidR="00831D8D" w:rsidRDefault="00831D8D" w:rsidP="004A6AE1">
      <w:pPr>
        <w:widowControl/>
        <w:shd w:val="clear" w:color="auto" w:fill="FFFFFF"/>
        <w:autoSpaceDE/>
        <w:autoSpaceDN/>
        <w:adjustRightInd/>
        <w:ind w:left="-425"/>
        <w:jc w:val="both"/>
        <w:rPr>
          <w:rFonts w:eastAsia="Calibri"/>
          <w:b/>
          <w:bCs/>
          <w:u w:val="single"/>
          <w:lang w:eastAsia="en-US"/>
        </w:rPr>
      </w:pPr>
      <w:bookmarkStart w:id="0" w:name="_GoBack"/>
      <w:bookmarkEnd w:id="0"/>
    </w:p>
    <w:p w:rsidR="00831D8D" w:rsidRPr="00831D8D" w:rsidRDefault="00831D8D" w:rsidP="00831D8D">
      <w:pPr>
        <w:widowControl/>
        <w:autoSpaceDE/>
        <w:autoSpaceDN/>
        <w:adjustRightInd/>
        <w:ind w:left="-426" w:firstLine="568"/>
        <w:jc w:val="both"/>
        <w:rPr>
          <w:rFonts w:eastAsia="Calibri"/>
          <w:b/>
          <w:bCs/>
          <w:iCs/>
          <w:shd w:val="clear" w:color="auto" w:fill="FEFEFE"/>
          <w:lang w:eastAsia="en-US"/>
        </w:rPr>
      </w:pPr>
      <w:r w:rsidRPr="00831D8D">
        <w:rPr>
          <w:rFonts w:eastAsia="Calibri"/>
          <w:b/>
          <w:bCs/>
          <w:iCs/>
          <w:shd w:val="clear" w:color="auto" w:fill="FEFEFE"/>
          <w:lang w:eastAsia="en-US"/>
        </w:rPr>
        <w:t>§ 4. В срок до два месеца от влизането в сила на този закон подзаконовите нормативни актове се привеждат в съответствие с изискванията на този закон.</w:t>
      </w:r>
    </w:p>
    <w:p w:rsidR="00831D8D" w:rsidRDefault="00831D8D" w:rsidP="00831D8D">
      <w:pPr>
        <w:widowControl/>
        <w:shd w:val="clear" w:color="auto" w:fill="FFFFFF"/>
        <w:autoSpaceDE/>
        <w:autoSpaceDN/>
        <w:adjustRightInd/>
        <w:spacing w:line="360" w:lineRule="auto"/>
        <w:ind w:left="-425"/>
        <w:jc w:val="both"/>
        <w:rPr>
          <w:rFonts w:eastAsia="Calibri"/>
          <w:b/>
          <w:bCs/>
          <w:u w:val="single"/>
          <w:lang w:eastAsia="en-US"/>
        </w:rPr>
      </w:pPr>
    </w:p>
    <w:p w:rsidR="0078723A" w:rsidRPr="001D7259" w:rsidRDefault="009D1596" w:rsidP="001119CB">
      <w:pPr>
        <w:widowControl/>
        <w:autoSpaceDE/>
        <w:autoSpaceDN/>
        <w:adjustRightInd/>
        <w:spacing w:after="120"/>
        <w:ind w:left="-426" w:firstLine="568"/>
        <w:jc w:val="both"/>
        <w:rPr>
          <w:rFonts w:eastAsia="Calibri"/>
          <w:b/>
          <w:bCs/>
          <w:i/>
          <w:iCs/>
          <w:u w:val="single"/>
          <w:shd w:val="clear" w:color="auto" w:fill="FEFEFE"/>
          <w:lang w:eastAsia="en-US"/>
        </w:rPr>
      </w:pPr>
      <w:r w:rsidRPr="001D7259">
        <w:rPr>
          <w:rFonts w:eastAsia="Calibri"/>
          <w:b/>
          <w:bCs/>
          <w:i/>
          <w:iCs/>
          <w:u w:val="single"/>
          <w:shd w:val="clear" w:color="auto" w:fill="FEFEFE"/>
          <w:lang w:eastAsia="en-US"/>
        </w:rPr>
        <w:t>Предложение на н. п. Даниела Дариткова:</w:t>
      </w:r>
    </w:p>
    <w:p w:rsidR="0078723A" w:rsidRPr="001D7259" w:rsidRDefault="0078723A" w:rsidP="001119CB">
      <w:pPr>
        <w:widowControl/>
        <w:autoSpaceDE/>
        <w:autoSpaceDN/>
        <w:adjustRightInd/>
        <w:ind w:left="-426" w:firstLine="568"/>
        <w:jc w:val="both"/>
        <w:rPr>
          <w:rFonts w:eastAsia="Calibri"/>
          <w:b/>
          <w:bCs/>
          <w:i/>
          <w:iCs/>
          <w:u w:val="single"/>
          <w:shd w:val="clear" w:color="auto" w:fill="FEFEFE"/>
          <w:lang w:eastAsia="en-US"/>
        </w:rPr>
      </w:pPr>
      <w:r w:rsidRPr="001D7259">
        <w:rPr>
          <w:rFonts w:eastAsia="Calibri"/>
          <w:bCs/>
          <w:i/>
          <w:iCs/>
          <w:shd w:val="clear" w:color="auto" w:fill="FEFEFE"/>
          <w:lang w:eastAsia="en-US"/>
        </w:rPr>
        <w:t xml:space="preserve">В Преходните и заключителните разпоредби да се създаде </w:t>
      </w:r>
      <w:r w:rsidRPr="002E0FCC">
        <w:rPr>
          <w:rFonts w:eastAsia="Calibri"/>
          <w:bCs/>
          <w:i/>
          <w:iCs/>
          <w:shd w:val="clear" w:color="auto" w:fill="FEFEFE"/>
          <w:lang w:eastAsia="en-US"/>
        </w:rPr>
        <w:t>§ 5:</w:t>
      </w:r>
    </w:p>
    <w:p w:rsidR="0091236C" w:rsidRPr="001D7259" w:rsidRDefault="0078723A" w:rsidP="001119CB">
      <w:pPr>
        <w:widowControl/>
        <w:autoSpaceDE/>
        <w:autoSpaceDN/>
        <w:adjustRightInd/>
        <w:ind w:left="-426" w:firstLine="568"/>
        <w:jc w:val="both"/>
        <w:rPr>
          <w:rFonts w:eastAsia="Calibri"/>
          <w:bCs/>
          <w:i/>
          <w:iCs/>
          <w:shd w:val="clear" w:color="auto" w:fill="FEFEFE"/>
          <w:lang w:eastAsia="en-US"/>
        </w:rPr>
      </w:pPr>
      <w:r w:rsidRPr="002E0FCC">
        <w:rPr>
          <w:rFonts w:eastAsia="Calibri"/>
          <w:bCs/>
          <w:i/>
          <w:iCs/>
          <w:shd w:val="clear" w:color="auto" w:fill="FEFEFE"/>
          <w:lang w:eastAsia="en-US"/>
        </w:rPr>
        <w:t>„§ 5.</w:t>
      </w:r>
      <w:r w:rsidRPr="001D7259">
        <w:rPr>
          <w:rFonts w:eastAsia="Calibri"/>
          <w:b/>
          <w:bCs/>
          <w:i/>
          <w:iCs/>
          <w:shd w:val="clear" w:color="auto" w:fill="FEFEFE"/>
          <w:lang w:eastAsia="en-US"/>
        </w:rPr>
        <w:t xml:space="preserve"> </w:t>
      </w:r>
      <w:r w:rsidRPr="001D7259">
        <w:rPr>
          <w:rFonts w:eastAsia="Calibri"/>
          <w:bCs/>
          <w:i/>
          <w:iCs/>
          <w:shd w:val="clear" w:color="auto" w:fill="FEFEFE"/>
          <w:lang w:eastAsia="en-US"/>
        </w:rPr>
        <w:t>Законът влиза в сила от деня на обнар</w:t>
      </w:r>
      <w:r w:rsidR="00A02BD0">
        <w:rPr>
          <w:rFonts w:eastAsia="Calibri"/>
          <w:bCs/>
          <w:i/>
          <w:iCs/>
          <w:shd w:val="clear" w:color="auto" w:fill="FEFEFE"/>
          <w:lang w:eastAsia="en-US"/>
        </w:rPr>
        <w:t>одването му в „Държавен вестник</w:t>
      </w:r>
      <w:r w:rsidRPr="001D7259">
        <w:rPr>
          <w:rFonts w:eastAsia="Calibri"/>
          <w:bCs/>
          <w:i/>
          <w:iCs/>
          <w:shd w:val="clear" w:color="auto" w:fill="FEFEFE"/>
          <w:lang w:eastAsia="en-US"/>
        </w:rPr>
        <w:t>“</w:t>
      </w:r>
      <w:r w:rsidR="00A02BD0">
        <w:rPr>
          <w:rFonts w:eastAsia="Calibri"/>
          <w:bCs/>
          <w:i/>
          <w:iCs/>
          <w:shd w:val="clear" w:color="auto" w:fill="FEFEFE"/>
          <w:lang w:eastAsia="en-US"/>
        </w:rPr>
        <w:t>.</w:t>
      </w:r>
    </w:p>
    <w:p w:rsidR="009D1596" w:rsidRDefault="009D1596" w:rsidP="00D749FE">
      <w:pPr>
        <w:widowControl/>
        <w:autoSpaceDE/>
        <w:autoSpaceDN/>
        <w:adjustRightInd/>
        <w:spacing w:after="60"/>
        <w:ind w:left="-425"/>
        <w:jc w:val="both"/>
        <w:rPr>
          <w:rFonts w:eastAsia="Calibri"/>
          <w:b/>
          <w:bCs/>
          <w:u w:val="single"/>
          <w:lang w:eastAsia="en-US"/>
        </w:rPr>
      </w:pPr>
      <w:r w:rsidRPr="001D7259">
        <w:rPr>
          <w:rFonts w:eastAsia="Calibri"/>
          <w:b/>
          <w:bCs/>
          <w:u w:val="single"/>
          <w:lang w:eastAsia="en-US"/>
        </w:rPr>
        <w:t>Комисията подкрепя предложението.</w:t>
      </w:r>
    </w:p>
    <w:p w:rsidR="008124DB" w:rsidRDefault="008124DB" w:rsidP="008124DB">
      <w:pPr>
        <w:widowControl/>
        <w:shd w:val="clear" w:color="auto" w:fill="FFFFFF"/>
        <w:autoSpaceDE/>
        <w:autoSpaceDN/>
        <w:adjustRightInd/>
        <w:ind w:left="-426"/>
        <w:jc w:val="both"/>
        <w:rPr>
          <w:rFonts w:eastAsia="Calibri"/>
          <w:b/>
          <w:bCs/>
          <w:u w:val="single"/>
          <w:lang w:eastAsia="en-US"/>
        </w:rPr>
      </w:pPr>
      <w:r w:rsidRPr="00251292">
        <w:rPr>
          <w:rFonts w:eastAsia="Calibri"/>
          <w:b/>
          <w:bCs/>
          <w:u w:val="single"/>
          <w:lang w:eastAsia="en-US"/>
        </w:rPr>
        <w:t xml:space="preserve">Комисията предлага да се създаде § </w:t>
      </w:r>
      <w:r>
        <w:rPr>
          <w:rFonts w:eastAsia="Calibri"/>
          <w:b/>
          <w:bCs/>
          <w:u w:val="single"/>
          <w:lang w:eastAsia="en-US"/>
        </w:rPr>
        <w:t>5</w:t>
      </w:r>
      <w:r w:rsidRPr="00251292">
        <w:rPr>
          <w:rFonts w:eastAsia="Calibri"/>
          <w:b/>
          <w:bCs/>
          <w:u w:val="single"/>
          <w:lang w:eastAsia="en-US"/>
        </w:rPr>
        <w:t>:</w:t>
      </w:r>
    </w:p>
    <w:p w:rsidR="008124DB" w:rsidRDefault="008124DB" w:rsidP="008124DB">
      <w:pPr>
        <w:widowControl/>
        <w:shd w:val="clear" w:color="auto" w:fill="FFFFFF"/>
        <w:autoSpaceDE/>
        <w:autoSpaceDN/>
        <w:adjustRightInd/>
        <w:ind w:left="-426"/>
        <w:jc w:val="both"/>
        <w:rPr>
          <w:rFonts w:eastAsia="Calibri"/>
          <w:b/>
          <w:bCs/>
          <w:u w:val="single"/>
          <w:lang w:eastAsia="en-US"/>
        </w:rPr>
      </w:pPr>
    </w:p>
    <w:p w:rsidR="008124DB" w:rsidRPr="008124DB" w:rsidRDefault="008124DB" w:rsidP="008124DB">
      <w:pPr>
        <w:widowControl/>
        <w:autoSpaceDE/>
        <w:autoSpaceDN/>
        <w:adjustRightInd/>
        <w:ind w:left="-426" w:firstLine="568"/>
        <w:jc w:val="both"/>
        <w:rPr>
          <w:rFonts w:eastAsia="Calibri"/>
          <w:b/>
          <w:bCs/>
          <w:iCs/>
          <w:shd w:val="clear" w:color="auto" w:fill="FEFEFE"/>
          <w:lang w:eastAsia="en-US"/>
        </w:rPr>
      </w:pPr>
      <w:r w:rsidRPr="008124DB">
        <w:rPr>
          <w:rFonts w:eastAsia="Calibri"/>
          <w:b/>
          <w:bCs/>
          <w:iCs/>
          <w:shd w:val="clear" w:color="auto" w:fill="FEFEFE"/>
          <w:lang w:eastAsia="en-US"/>
        </w:rPr>
        <w:t>§ 5. Законът влиза в сила от деня на обнародването му в „Държавен вестник</w:t>
      </w:r>
      <w:r w:rsidR="00A02BD0">
        <w:rPr>
          <w:rFonts w:eastAsia="Calibri"/>
          <w:b/>
          <w:bCs/>
          <w:iCs/>
          <w:shd w:val="clear" w:color="auto" w:fill="FEFEFE"/>
          <w:lang w:eastAsia="en-US"/>
        </w:rPr>
        <w:t>“</w:t>
      </w:r>
      <w:r w:rsidRPr="008124DB">
        <w:rPr>
          <w:rFonts w:eastAsia="Calibri"/>
          <w:b/>
          <w:bCs/>
          <w:iCs/>
          <w:shd w:val="clear" w:color="auto" w:fill="FEFEFE"/>
          <w:lang w:eastAsia="en-US"/>
        </w:rPr>
        <w:t>.</w:t>
      </w:r>
    </w:p>
    <w:p w:rsidR="008124DB" w:rsidRPr="001D7259" w:rsidRDefault="008124DB" w:rsidP="00A40890">
      <w:pPr>
        <w:widowControl/>
        <w:autoSpaceDE/>
        <w:autoSpaceDN/>
        <w:adjustRightInd/>
        <w:ind w:left="-426"/>
        <w:jc w:val="both"/>
        <w:rPr>
          <w:rFonts w:eastAsia="Calibri"/>
          <w:b/>
          <w:bCs/>
          <w:u w:val="single"/>
          <w:lang w:eastAsia="en-US"/>
        </w:rPr>
      </w:pPr>
    </w:p>
    <w:p w:rsidR="001F2C75" w:rsidRDefault="001F2C75" w:rsidP="00A40890">
      <w:pPr>
        <w:pStyle w:val="Style3"/>
        <w:widowControl/>
        <w:tabs>
          <w:tab w:val="left" w:pos="1046"/>
        </w:tabs>
        <w:spacing w:line="240" w:lineRule="auto"/>
        <w:ind w:left="-426" w:firstLine="0"/>
        <w:rPr>
          <w:rStyle w:val="FontStyle14"/>
          <w:sz w:val="24"/>
          <w:szCs w:val="24"/>
        </w:rPr>
      </w:pPr>
    </w:p>
    <w:p w:rsidR="00B23916" w:rsidRPr="001D7259" w:rsidRDefault="00B23916" w:rsidP="00A40890">
      <w:pPr>
        <w:pStyle w:val="Style3"/>
        <w:widowControl/>
        <w:tabs>
          <w:tab w:val="left" w:pos="1046"/>
        </w:tabs>
        <w:spacing w:line="240" w:lineRule="auto"/>
        <w:ind w:left="-426" w:firstLine="0"/>
        <w:rPr>
          <w:rStyle w:val="FontStyle14"/>
          <w:sz w:val="24"/>
          <w:szCs w:val="24"/>
        </w:rPr>
      </w:pPr>
    </w:p>
    <w:p w:rsidR="001F2C75" w:rsidRPr="001D7259" w:rsidRDefault="001F2C75" w:rsidP="00A40890">
      <w:pPr>
        <w:pStyle w:val="Style3"/>
        <w:widowControl/>
        <w:tabs>
          <w:tab w:val="left" w:pos="1046"/>
        </w:tabs>
        <w:spacing w:line="240" w:lineRule="auto"/>
        <w:ind w:left="-426" w:firstLine="0"/>
        <w:rPr>
          <w:rStyle w:val="FontStyle14"/>
          <w:sz w:val="24"/>
          <w:szCs w:val="24"/>
        </w:rPr>
      </w:pPr>
    </w:p>
    <w:p w:rsidR="001F2C75" w:rsidRPr="001D7259" w:rsidRDefault="001F2C75" w:rsidP="00683836">
      <w:pPr>
        <w:widowControl/>
        <w:suppressLineNumbers/>
        <w:suppressAutoHyphens/>
        <w:ind w:right="-37" w:firstLine="4111"/>
        <w:rPr>
          <w:rFonts w:eastAsia="Times New Roman"/>
          <w:b/>
          <w:bCs/>
          <w:caps/>
        </w:rPr>
      </w:pPr>
      <w:r w:rsidRPr="001D7259">
        <w:rPr>
          <w:rFonts w:eastAsia="Times New Roman"/>
          <w:b/>
          <w:bCs/>
          <w:caps/>
        </w:rPr>
        <w:t xml:space="preserve">Председател на </w:t>
      </w:r>
    </w:p>
    <w:p w:rsidR="001F2C75" w:rsidRPr="001D7259" w:rsidRDefault="001F2C75" w:rsidP="00683836">
      <w:pPr>
        <w:widowControl/>
        <w:suppressLineNumbers/>
        <w:suppressAutoHyphens/>
        <w:ind w:right="-37" w:firstLine="4111"/>
        <w:rPr>
          <w:rFonts w:eastAsia="Times New Roman"/>
          <w:b/>
          <w:bCs/>
          <w:caps/>
        </w:rPr>
      </w:pPr>
      <w:r w:rsidRPr="001D7259">
        <w:rPr>
          <w:rFonts w:eastAsia="Times New Roman"/>
          <w:b/>
          <w:bCs/>
          <w:caps/>
        </w:rPr>
        <w:t>комисия по здравеопазването:</w:t>
      </w:r>
    </w:p>
    <w:p w:rsidR="001F2C75" w:rsidRPr="001D7259" w:rsidRDefault="001F2C75" w:rsidP="001F2C75">
      <w:pPr>
        <w:widowControl/>
        <w:suppressLineNumbers/>
        <w:suppressAutoHyphens/>
        <w:ind w:left="-426" w:right="-37" w:firstLine="4679"/>
        <w:rPr>
          <w:rFonts w:eastAsia="Times New Roman"/>
          <w:b/>
          <w:bCs/>
          <w:caps/>
        </w:rPr>
      </w:pPr>
    </w:p>
    <w:p w:rsidR="001F2C75" w:rsidRPr="005B6E3E" w:rsidRDefault="001F2C75" w:rsidP="001F2C75">
      <w:pPr>
        <w:ind w:right="-37"/>
      </w:pPr>
      <w:r w:rsidRPr="001D7259">
        <w:rPr>
          <w:rFonts w:eastAsia="Times New Roman"/>
          <w:b/>
          <w:bCs/>
          <w:caps/>
        </w:rPr>
        <w:tab/>
        <w:t xml:space="preserve">     </w:t>
      </w:r>
      <w:r w:rsidRPr="001D7259">
        <w:rPr>
          <w:rFonts w:eastAsia="Times New Roman"/>
          <w:b/>
          <w:bCs/>
          <w:caps/>
        </w:rPr>
        <w:tab/>
      </w:r>
      <w:r w:rsidRPr="001D7259">
        <w:rPr>
          <w:rFonts w:eastAsia="Times New Roman"/>
          <w:b/>
          <w:bCs/>
          <w:caps/>
        </w:rPr>
        <w:tab/>
      </w:r>
      <w:r w:rsidRPr="001D7259">
        <w:rPr>
          <w:rFonts w:eastAsia="Times New Roman"/>
          <w:b/>
          <w:bCs/>
          <w:caps/>
        </w:rPr>
        <w:tab/>
      </w:r>
      <w:r w:rsidRPr="001D7259">
        <w:rPr>
          <w:rFonts w:eastAsia="Times New Roman"/>
          <w:b/>
          <w:bCs/>
          <w:caps/>
        </w:rPr>
        <w:tab/>
      </w:r>
      <w:r w:rsidRPr="001D7259">
        <w:rPr>
          <w:rFonts w:eastAsia="Times New Roman"/>
          <w:b/>
          <w:bCs/>
          <w:caps/>
        </w:rPr>
        <w:tab/>
        <w:t xml:space="preserve">         </w:t>
      </w:r>
      <w:r w:rsidR="00683836" w:rsidRPr="001D7259">
        <w:rPr>
          <w:rFonts w:eastAsia="Times New Roman"/>
          <w:b/>
          <w:bCs/>
          <w:caps/>
        </w:rPr>
        <w:t xml:space="preserve"> </w:t>
      </w:r>
      <w:r w:rsidRPr="001D7259">
        <w:rPr>
          <w:rFonts w:eastAsia="Times New Roman"/>
          <w:b/>
          <w:bCs/>
          <w:caps/>
        </w:rPr>
        <w:t>Д-Р ДАНИЕЛА ДАРИТКОВА</w:t>
      </w:r>
    </w:p>
    <w:sectPr w:rsidR="001F2C75" w:rsidRPr="005B6E3E" w:rsidSect="00C102AD">
      <w:footerReference w:type="default" r:id="rId12"/>
      <w:type w:val="continuous"/>
      <w:pgSz w:w="11905" w:h="16837"/>
      <w:pgMar w:top="993" w:right="1132" w:bottom="1134" w:left="1738" w:header="708" w:footer="708"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80" w:rsidRDefault="00682C80">
      <w:r>
        <w:separator/>
      </w:r>
    </w:p>
  </w:endnote>
  <w:endnote w:type="continuationSeparator" w:id="0">
    <w:p w:rsidR="00682C80" w:rsidRDefault="006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21" w:rsidRDefault="00D24E21">
    <w:pPr>
      <w:pStyle w:val="Style3"/>
      <w:widowControl/>
      <w:jc w:val="right"/>
      <w:rPr>
        <w:rStyle w:val="FontStyle25"/>
      </w:rPr>
    </w:pPr>
    <w:r>
      <w:rPr>
        <w:rStyle w:val="FontStyle25"/>
      </w:rPr>
      <w:fldChar w:fldCharType="begin"/>
    </w:r>
    <w:r>
      <w:rPr>
        <w:rStyle w:val="FontStyle25"/>
      </w:rPr>
      <w:instrText>PAGE</w:instrText>
    </w:r>
    <w:r>
      <w:rPr>
        <w:rStyle w:val="FontStyle25"/>
      </w:rPr>
      <w:fldChar w:fldCharType="separate"/>
    </w:r>
    <w:r w:rsidR="008C7953">
      <w:rPr>
        <w:rStyle w:val="FontStyle25"/>
        <w:noProof/>
      </w:rPr>
      <w:t>7</w:t>
    </w:r>
    <w:r>
      <w:rPr>
        <w:rStyle w:val="FontStyle2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634015"/>
      <w:docPartObj>
        <w:docPartGallery w:val="Page Numbers (Bottom of Page)"/>
        <w:docPartUnique/>
      </w:docPartObj>
    </w:sdtPr>
    <w:sdtEndPr>
      <w:rPr>
        <w:noProof/>
      </w:rPr>
    </w:sdtEndPr>
    <w:sdtContent>
      <w:p w:rsidR="009873AB" w:rsidRDefault="009873AB">
        <w:pPr>
          <w:pStyle w:val="Footer"/>
          <w:jc w:val="right"/>
        </w:pPr>
        <w:r>
          <w:fldChar w:fldCharType="begin"/>
        </w:r>
        <w:r>
          <w:instrText xml:space="preserve"> PAGE   \* MERGEFORMAT </w:instrText>
        </w:r>
        <w:r>
          <w:fldChar w:fldCharType="separate"/>
        </w:r>
        <w:r w:rsidR="004A6AE1">
          <w:rPr>
            <w:noProof/>
          </w:rPr>
          <w:t>8</w:t>
        </w:r>
        <w:r>
          <w:rPr>
            <w:noProof/>
          </w:rPr>
          <w:fldChar w:fldCharType="end"/>
        </w:r>
      </w:p>
    </w:sdtContent>
  </w:sdt>
  <w:p w:rsidR="009873AB" w:rsidRDefault="00987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80" w:rsidRDefault="00682C80">
      <w:r>
        <w:separator/>
      </w:r>
    </w:p>
  </w:footnote>
  <w:footnote w:type="continuationSeparator" w:id="0">
    <w:p w:rsidR="00682C80" w:rsidRDefault="00682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CB7"/>
    <w:multiLevelType w:val="hybridMultilevel"/>
    <w:tmpl w:val="93FCC8F8"/>
    <w:lvl w:ilvl="0" w:tplc="4D7A9B00">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
    <w:nsid w:val="05036439"/>
    <w:multiLevelType w:val="hybridMultilevel"/>
    <w:tmpl w:val="82AC8FD8"/>
    <w:lvl w:ilvl="0" w:tplc="77520028">
      <w:start w:val="1"/>
      <w:numFmt w:val="upperRoman"/>
      <w:lvlText w:val="%1."/>
      <w:lvlJc w:val="left"/>
      <w:pPr>
        <w:ind w:left="862"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A93E2E"/>
    <w:multiLevelType w:val="hybridMultilevel"/>
    <w:tmpl w:val="B164F288"/>
    <w:lvl w:ilvl="0" w:tplc="45040A9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105D658D"/>
    <w:multiLevelType w:val="hybridMultilevel"/>
    <w:tmpl w:val="D0ACEB8E"/>
    <w:lvl w:ilvl="0" w:tplc="77EE8BD4">
      <w:start w:val="1"/>
      <w:numFmt w:val="decimal"/>
      <w:lvlText w:val="%1."/>
      <w:lvlJc w:val="left"/>
      <w:pPr>
        <w:ind w:left="1636" w:hanging="360"/>
      </w:pPr>
      <w:rPr>
        <w:rFonts w:hint="default"/>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4">
    <w:nsid w:val="13E14EC7"/>
    <w:multiLevelType w:val="hybridMultilevel"/>
    <w:tmpl w:val="D0ACEB8E"/>
    <w:lvl w:ilvl="0" w:tplc="77EE8BD4">
      <w:start w:val="1"/>
      <w:numFmt w:val="decimal"/>
      <w:lvlText w:val="%1."/>
      <w:lvlJc w:val="left"/>
      <w:pPr>
        <w:ind w:left="1636" w:hanging="360"/>
      </w:pPr>
      <w:rPr>
        <w:rFonts w:hint="default"/>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5">
    <w:nsid w:val="39E70EC0"/>
    <w:multiLevelType w:val="hybridMultilevel"/>
    <w:tmpl w:val="593EFABE"/>
    <w:lvl w:ilvl="0" w:tplc="E062CD30">
      <w:start w:val="6"/>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D1C2D9D"/>
    <w:multiLevelType w:val="hybridMultilevel"/>
    <w:tmpl w:val="A2AACE12"/>
    <w:lvl w:ilvl="0" w:tplc="66A43A1C">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nsid w:val="56942CF3"/>
    <w:multiLevelType w:val="hybridMultilevel"/>
    <w:tmpl w:val="8034DE50"/>
    <w:lvl w:ilvl="0" w:tplc="4176B21C">
      <w:start w:val="1"/>
      <w:numFmt w:val="decimal"/>
      <w:lvlText w:val="%1."/>
      <w:lvlJc w:val="left"/>
      <w:pPr>
        <w:ind w:left="1070" w:hanging="360"/>
      </w:pPr>
      <w:rPr>
        <w:rFonts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8">
    <w:nsid w:val="58F208AA"/>
    <w:multiLevelType w:val="hybridMultilevel"/>
    <w:tmpl w:val="26029984"/>
    <w:lvl w:ilvl="0" w:tplc="F140D3D2">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nsid w:val="76254E21"/>
    <w:multiLevelType w:val="singleLevel"/>
    <w:tmpl w:val="7D8A8BC4"/>
    <w:lvl w:ilvl="0">
      <w:start w:val="3"/>
      <w:numFmt w:val="decimal"/>
      <w:lvlText w:val="%1."/>
      <w:legacy w:legacy="1" w:legacySpace="0" w:legacyIndent="427"/>
      <w:lvlJc w:val="left"/>
      <w:rPr>
        <w:rFonts w:ascii="Times New Roman" w:hAnsi="Times New Roman" w:cs="Times New Roman" w:hint="default"/>
      </w:rPr>
    </w:lvl>
  </w:abstractNum>
  <w:num w:numId="1">
    <w:abstractNumId w:val="9"/>
  </w:num>
  <w:num w:numId="2">
    <w:abstractNumId w:val="2"/>
  </w:num>
  <w:num w:numId="3">
    <w:abstractNumId w:val="8"/>
  </w:num>
  <w:num w:numId="4">
    <w:abstractNumId w:val="5"/>
  </w:num>
  <w:num w:numId="5">
    <w:abstractNumId w:val="6"/>
  </w:num>
  <w:num w:numId="6">
    <w:abstractNumId w:val="1"/>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97"/>
    <w:rsid w:val="0000136D"/>
    <w:rsid w:val="000041C6"/>
    <w:rsid w:val="0004402E"/>
    <w:rsid w:val="00050286"/>
    <w:rsid w:val="000608E1"/>
    <w:rsid w:val="0006376A"/>
    <w:rsid w:val="00076FD1"/>
    <w:rsid w:val="00091552"/>
    <w:rsid w:val="00091C15"/>
    <w:rsid w:val="000A4E99"/>
    <w:rsid w:val="000B00D4"/>
    <w:rsid w:val="000B1823"/>
    <w:rsid w:val="000B643B"/>
    <w:rsid w:val="000C1ABB"/>
    <w:rsid w:val="000C7084"/>
    <w:rsid w:val="000E1B42"/>
    <w:rsid w:val="000E6C90"/>
    <w:rsid w:val="000E7E3E"/>
    <w:rsid w:val="000F62A7"/>
    <w:rsid w:val="001119CB"/>
    <w:rsid w:val="001161A9"/>
    <w:rsid w:val="00120296"/>
    <w:rsid w:val="00130AF4"/>
    <w:rsid w:val="00136052"/>
    <w:rsid w:val="00143AF7"/>
    <w:rsid w:val="00144F81"/>
    <w:rsid w:val="00163E52"/>
    <w:rsid w:val="001671F2"/>
    <w:rsid w:val="001744A9"/>
    <w:rsid w:val="001750EC"/>
    <w:rsid w:val="0017584E"/>
    <w:rsid w:val="001766F3"/>
    <w:rsid w:val="0018355D"/>
    <w:rsid w:val="0019068D"/>
    <w:rsid w:val="00190BD2"/>
    <w:rsid w:val="00195714"/>
    <w:rsid w:val="001A345D"/>
    <w:rsid w:val="001A40C8"/>
    <w:rsid w:val="001A4E0D"/>
    <w:rsid w:val="001A7B1D"/>
    <w:rsid w:val="001A7D40"/>
    <w:rsid w:val="001B18E2"/>
    <w:rsid w:val="001B1B9F"/>
    <w:rsid w:val="001B2CEB"/>
    <w:rsid w:val="001B5AC0"/>
    <w:rsid w:val="001D137C"/>
    <w:rsid w:val="001D7259"/>
    <w:rsid w:val="001E000A"/>
    <w:rsid w:val="001E184D"/>
    <w:rsid w:val="001E285B"/>
    <w:rsid w:val="001E4199"/>
    <w:rsid w:val="001E754B"/>
    <w:rsid w:val="001F05E2"/>
    <w:rsid w:val="001F2C75"/>
    <w:rsid w:val="0020352E"/>
    <w:rsid w:val="00207C03"/>
    <w:rsid w:val="00211B3B"/>
    <w:rsid w:val="00212742"/>
    <w:rsid w:val="00216526"/>
    <w:rsid w:val="002166CE"/>
    <w:rsid w:val="0022002C"/>
    <w:rsid w:val="00234214"/>
    <w:rsid w:val="00240976"/>
    <w:rsid w:val="002412B6"/>
    <w:rsid w:val="00251292"/>
    <w:rsid w:val="002567E6"/>
    <w:rsid w:val="00257D98"/>
    <w:rsid w:val="00262828"/>
    <w:rsid w:val="00272B49"/>
    <w:rsid w:val="0027763E"/>
    <w:rsid w:val="00277EE8"/>
    <w:rsid w:val="002868DB"/>
    <w:rsid w:val="0029499E"/>
    <w:rsid w:val="002A0D0F"/>
    <w:rsid w:val="002A3CBF"/>
    <w:rsid w:val="002A4A48"/>
    <w:rsid w:val="002A5074"/>
    <w:rsid w:val="002B1309"/>
    <w:rsid w:val="002C0E84"/>
    <w:rsid w:val="002C2C7E"/>
    <w:rsid w:val="002E0FCC"/>
    <w:rsid w:val="002E1D31"/>
    <w:rsid w:val="002E2DB8"/>
    <w:rsid w:val="002E5219"/>
    <w:rsid w:val="002E58BE"/>
    <w:rsid w:val="002F6AD0"/>
    <w:rsid w:val="002F6B91"/>
    <w:rsid w:val="00312D68"/>
    <w:rsid w:val="00317DF5"/>
    <w:rsid w:val="00320484"/>
    <w:rsid w:val="003220FE"/>
    <w:rsid w:val="0034045E"/>
    <w:rsid w:val="00343348"/>
    <w:rsid w:val="003511BF"/>
    <w:rsid w:val="00354DA1"/>
    <w:rsid w:val="00356EA8"/>
    <w:rsid w:val="0037732F"/>
    <w:rsid w:val="00377374"/>
    <w:rsid w:val="00380518"/>
    <w:rsid w:val="003821D1"/>
    <w:rsid w:val="003834EF"/>
    <w:rsid w:val="0039578A"/>
    <w:rsid w:val="00396983"/>
    <w:rsid w:val="003A6DE3"/>
    <w:rsid w:val="003B30DF"/>
    <w:rsid w:val="003B578D"/>
    <w:rsid w:val="003C5F98"/>
    <w:rsid w:val="003D11A4"/>
    <w:rsid w:val="003D7A27"/>
    <w:rsid w:val="003F12E4"/>
    <w:rsid w:val="003F2012"/>
    <w:rsid w:val="00403E31"/>
    <w:rsid w:val="004051F1"/>
    <w:rsid w:val="00410794"/>
    <w:rsid w:val="00411102"/>
    <w:rsid w:val="0042497D"/>
    <w:rsid w:val="00427D0B"/>
    <w:rsid w:val="00441331"/>
    <w:rsid w:val="00441518"/>
    <w:rsid w:val="00442227"/>
    <w:rsid w:val="00444C25"/>
    <w:rsid w:val="00444EBF"/>
    <w:rsid w:val="0045431A"/>
    <w:rsid w:val="00456E07"/>
    <w:rsid w:val="00457B21"/>
    <w:rsid w:val="00462001"/>
    <w:rsid w:val="00467E4C"/>
    <w:rsid w:val="00473E06"/>
    <w:rsid w:val="004A63C4"/>
    <w:rsid w:val="004A6932"/>
    <w:rsid w:val="004A6AE1"/>
    <w:rsid w:val="004B7867"/>
    <w:rsid w:val="004B7C7F"/>
    <w:rsid w:val="004C02A8"/>
    <w:rsid w:val="004C25A0"/>
    <w:rsid w:val="004C2E79"/>
    <w:rsid w:val="004C785F"/>
    <w:rsid w:val="004D0835"/>
    <w:rsid w:val="004E1B91"/>
    <w:rsid w:val="004E4849"/>
    <w:rsid w:val="004F0A93"/>
    <w:rsid w:val="004F25D6"/>
    <w:rsid w:val="00502BB9"/>
    <w:rsid w:val="00506526"/>
    <w:rsid w:val="00506732"/>
    <w:rsid w:val="00507C5C"/>
    <w:rsid w:val="0051244D"/>
    <w:rsid w:val="00514B12"/>
    <w:rsid w:val="00516E78"/>
    <w:rsid w:val="005213CD"/>
    <w:rsid w:val="00540CAA"/>
    <w:rsid w:val="0057612E"/>
    <w:rsid w:val="005774AB"/>
    <w:rsid w:val="005900CC"/>
    <w:rsid w:val="00594A54"/>
    <w:rsid w:val="0059502F"/>
    <w:rsid w:val="005950CE"/>
    <w:rsid w:val="005A145A"/>
    <w:rsid w:val="005A41F7"/>
    <w:rsid w:val="005A46ED"/>
    <w:rsid w:val="005A5924"/>
    <w:rsid w:val="005A738D"/>
    <w:rsid w:val="005B01F2"/>
    <w:rsid w:val="005B2E39"/>
    <w:rsid w:val="005B6E6F"/>
    <w:rsid w:val="005C0680"/>
    <w:rsid w:val="005C4547"/>
    <w:rsid w:val="005D2A67"/>
    <w:rsid w:val="005D32BD"/>
    <w:rsid w:val="005D6253"/>
    <w:rsid w:val="005E0D05"/>
    <w:rsid w:val="005E4DF3"/>
    <w:rsid w:val="005F0CC3"/>
    <w:rsid w:val="005F56DC"/>
    <w:rsid w:val="005F5A84"/>
    <w:rsid w:val="005F62A1"/>
    <w:rsid w:val="005F725B"/>
    <w:rsid w:val="00602E90"/>
    <w:rsid w:val="00605BB1"/>
    <w:rsid w:val="0061745C"/>
    <w:rsid w:val="00621896"/>
    <w:rsid w:val="00625E56"/>
    <w:rsid w:val="00634F0B"/>
    <w:rsid w:val="00640412"/>
    <w:rsid w:val="006435B5"/>
    <w:rsid w:val="00652BFF"/>
    <w:rsid w:val="0065576A"/>
    <w:rsid w:val="00656E26"/>
    <w:rsid w:val="00671ECD"/>
    <w:rsid w:val="006762EC"/>
    <w:rsid w:val="0067710C"/>
    <w:rsid w:val="00682C80"/>
    <w:rsid w:val="00683836"/>
    <w:rsid w:val="006947FF"/>
    <w:rsid w:val="006A4AB1"/>
    <w:rsid w:val="006A68DC"/>
    <w:rsid w:val="006A78B7"/>
    <w:rsid w:val="006B13D7"/>
    <w:rsid w:val="006B5C1E"/>
    <w:rsid w:val="006B78C0"/>
    <w:rsid w:val="006C1633"/>
    <w:rsid w:val="006C465F"/>
    <w:rsid w:val="006C78E3"/>
    <w:rsid w:val="006C7F44"/>
    <w:rsid w:val="006D5CAE"/>
    <w:rsid w:val="006D6725"/>
    <w:rsid w:val="006E02E7"/>
    <w:rsid w:val="006E2A4D"/>
    <w:rsid w:val="006E7D19"/>
    <w:rsid w:val="006F0428"/>
    <w:rsid w:val="006F1004"/>
    <w:rsid w:val="0070412E"/>
    <w:rsid w:val="00715149"/>
    <w:rsid w:val="00721B70"/>
    <w:rsid w:val="00723CF5"/>
    <w:rsid w:val="00727A22"/>
    <w:rsid w:val="0073028D"/>
    <w:rsid w:val="00732BC0"/>
    <w:rsid w:val="007376FE"/>
    <w:rsid w:val="00761084"/>
    <w:rsid w:val="00770157"/>
    <w:rsid w:val="00773F1D"/>
    <w:rsid w:val="00775BB6"/>
    <w:rsid w:val="007812C3"/>
    <w:rsid w:val="0078723A"/>
    <w:rsid w:val="00791744"/>
    <w:rsid w:val="007954EA"/>
    <w:rsid w:val="00797F12"/>
    <w:rsid w:val="007A2240"/>
    <w:rsid w:val="007A3079"/>
    <w:rsid w:val="007A4D3C"/>
    <w:rsid w:val="007A609A"/>
    <w:rsid w:val="007B436A"/>
    <w:rsid w:val="007B5D1E"/>
    <w:rsid w:val="007C13F7"/>
    <w:rsid w:val="007E5BF8"/>
    <w:rsid w:val="007F0B76"/>
    <w:rsid w:val="007F2822"/>
    <w:rsid w:val="007F39C2"/>
    <w:rsid w:val="007F4DFC"/>
    <w:rsid w:val="007F6717"/>
    <w:rsid w:val="008079B2"/>
    <w:rsid w:val="008124DB"/>
    <w:rsid w:val="00813CA6"/>
    <w:rsid w:val="008142B5"/>
    <w:rsid w:val="00816CA9"/>
    <w:rsid w:val="008219F9"/>
    <w:rsid w:val="00823164"/>
    <w:rsid w:val="00831D8D"/>
    <w:rsid w:val="00847B19"/>
    <w:rsid w:val="00853177"/>
    <w:rsid w:val="00864659"/>
    <w:rsid w:val="00873355"/>
    <w:rsid w:val="00873CF4"/>
    <w:rsid w:val="0087551F"/>
    <w:rsid w:val="008867B4"/>
    <w:rsid w:val="0089117C"/>
    <w:rsid w:val="00891C4C"/>
    <w:rsid w:val="00897BCD"/>
    <w:rsid w:val="008A6816"/>
    <w:rsid w:val="008B765C"/>
    <w:rsid w:val="008C06E4"/>
    <w:rsid w:val="008C0EFE"/>
    <w:rsid w:val="008C48E8"/>
    <w:rsid w:val="008C7953"/>
    <w:rsid w:val="008C7964"/>
    <w:rsid w:val="008D5049"/>
    <w:rsid w:val="008E4B69"/>
    <w:rsid w:val="008E4C97"/>
    <w:rsid w:val="008E72A4"/>
    <w:rsid w:val="008F1F5E"/>
    <w:rsid w:val="008F478E"/>
    <w:rsid w:val="008F541C"/>
    <w:rsid w:val="008F6B8B"/>
    <w:rsid w:val="0091236C"/>
    <w:rsid w:val="00913AE9"/>
    <w:rsid w:val="00915A94"/>
    <w:rsid w:val="009266FF"/>
    <w:rsid w:val="00927BD6"/>
    <w:rsid w:val="009336A3"/>
    <w:rsid w:val="00933A9B"/>
    <w:rsid w:val="009348E9"/>
    <w:rsid w:val="00935563"/>
    <w:rsid w:val="0096754C"/>
    <w:rsid w:val="0097376B"/>
    <w:rsid w:val="00973E7B"/>
    <w:rsid w:val="009741F5"/>
    <w:rsid w:val="0098517B"/>
    <w:rsid w:val="00986949"/>
    <w:rsid w:val="009873AB"/>
    <w:rsid w:val="009A0E1A"/>
    <w:rsid w:val="009A48CD"/>
    <w:rsid w:val="009C13C8"/>
    <w:rsid w:val="009D0013"/>
    <w:rsid w:val="009D1596"/>
    <w:rsid w:val="009D7F38"/>
    <w:rsid w:val="009E6BA2"/>
    <w:rsid w:val="009F40B5"/>
    <w:rsid w:val="009F51C4"/>
    <w:rsid w:val="00A02BD0"/>
    <w:rsid w:val="00A13BF3"/>
    <w:rsid w:val="00A20EE2"/>
    <w:rsid w:val="00A26CC7"/>
    <w:rsid w:val="00A34358"/>
    <w:rsid w:val="00A36E00"/>
    <w:rsid w:val="00A40890"/>
    <w:rsid w:val="00A46323"/>
    <w:rsid w:val="00A47851"/>
    <w:rsid w:val="00A63A12"/>
    <w:rsid w:val="00A644D4"/>
    <w:rsid w:val="00A7676A"/>
    <w:rsid w:val="00A81172"/>
    <w:rsid w:val="00A84DBF"/>
    <w:rsid w:val="00A8690E"/>
    <w:rsid w:val="00A86B05"/>
    <w:rsid w:val="00AA0709"/>
    <w:rsid w:val="00AA3816"/>
    <w:rsid w:val="00AA7FB0"/>
    <w:rsid w:val="00AC38CA"/>
    <w:rsid w:val="00AD247D"/>
    <w:rsid w:val="00AD3938"/>
    <w:rsid w:val="00AE24F9"/>
    <w:rsid w:val="00AF013F"/>
    <w:rsid w:val="00AF0FDB"/>
    <w:rsid w:val="00B03D5A"/>
    <w:rsid w:val="00B07B95"/>
    <w:rsid w:val="00B1784B"/>
    <w:rsid w:val="00B179FF"/>
    <w:rsid w:val="00B23916"/>
    <w:rsid w:val="00B268E6"/>
    <w:rsid w:val="00B37A15"/>
    <w:rsid w:val="00B424B5"/>
    <w:rsid w:val="00B5397F"/>
    <w:rsid w:val="00B565B7"/>
    <w:rsid w:val="00B67831"/>
    <w:rsid w:val="00B70B4F"/>
    <w:rsid w:val="00B70D3C"/>
    <w:rsid w:val="00B71A69"/>
    <w:rsid w:val="00B90E4F"/>
    <w:rsid w:val="00BA0947"/>
    <w:rsid w:val="00BA26C2"/>
    <w:rsid w:val="00BB3904"/>
    <w:rsid w:val="00BC3691"/>
    <w:rsid w:val="00BC37CF"/>
    <w:rsid w:val="00BC760E"/>
    <w:rsid w:val="00BD50D8"/>
    <w:rsid w:val="00BE0E3D"/>
    <w:rsid w:val="00BE2A90"/>
    <w:rsid w:val="00BE40FC"/>
    <w:rsid w:val="00BE73DA"/>
    <w:rsid w:val="00BF4431"/>
    <w:rsid w:val="00C00096"/>
    <w:rsid w:val="00C102AD"/>
    <w:rsid w:val="00C20293"/>
    <w:rsid w:val="00C21489"/>
    <w:rsid w:val="00C230B4"/>
    <w:rsid w:val="00C336B3"/>
    <w:rsid w:val="00C415C2"/>
    <w:rsid w:val="00C44A95"/>
    <w:rsid w:val="00C44DA4"/>
    <w:rsid w:val="00C501A9"/>
    <w:rsid w:val="00C529CA"/>
    <w:rsid w:val="00C54F2B"/>
    <w:rsid w:val="00C61435"/>
    <w:rsid w:val="00C70606"/>
    <w:rsid w:val="00C83CCF"/>
    <w:rsid w:val="00C8563D"/>
    <w:rsid w:val="00C879E0"/>
    <w:rsid w:val="00C9015B"/>
    <w:rsid w:val="00CA1B61"/>
    <w:rsid w:val="00CA296B"/>
    <w:rsid w:val="00CA5E33"/>
    <w:rsid w:val="00CA734A"/>
    <w:rsid w:val="00CB25FE"/>
    <w:rsid w:val="00CB352A"/>
    <w:rsid w:val="00CB6E7E"/>
    <w:rsid w:val="00CC2BA6"/>
    <w:rsid w:val="00CD2135"/>
    <w:rsid w:val="00CD65F7"/>
    <w:rsid w:val="00CE143D"/>
    <w:rsid w:val="00CE61B5"/>
    <w:rsid w:val="00CF400C"/>
    <w:rsid w:val="00CF4F4D"/>
    <w:rsid w:val="00CF5279"/>
    <w:rsid w:val="00D0536F"/>
    <w:rsid w:val="00D10811"/>
    <w:rsid w:val="00D11E6C"/>
    <w:rsid w:val="00D22C16"/>
    <w:rsid w:val="00D24E21"/>
    <w:rsid w:val="00D25692"/>
    <w:rsid w:val="00D35828"/>
    <w:rsid w:val="00D42D1E"/>
    <w:rsid w:val="00D43450"/>
    <w:rsid w:val="00D44810"/>
    <w:rsid w:val="00D6035C"/>
    <w:rsid w:val="00D64462"/>
    <w:rsid w:val="00D71DEC"/>
    <w:rsid w:val="00D749FE"/>
    <w:rsid w:val="00D75DD7"/>
    <w:rsid w:val="00D843FF"/>
    <w:rsid w:val="00D91E3B"/>
    <w:rsid w:val="00D925FD"/>
    <w:rsid w:val="00DB4D67"/>
    <w:rsid w:val="00DC101C"/>
    <w:rsid w:val="00DC1142"/>
    <w:rsid w:val="00DC1FAF"/>
    <w:rsid w:val="00DC760F"/>
    <w:rsid w:val="00DD58C3"/>
    <w:rsid w:val="00DD67C7"/>
    <w:rsid w:val="00DD7DB0"/>
    <w:rsid w:val="00DE0D6C"/>
    <w:rsid w:val="00DE2FF2"/>
    <w:rsid w:val="00DE3823"/>
    <w:rsid w:val="00DE6179"/>
    <w:rsid w:val="00DF0EBC"/>
    <w:rsid w:val="00DF1FF0"/>
    <w:rsid w:val="00DF5E6A"/>
    <w:rsid w:val="00E04BAE"/>
    <w:rsid w:val="00E056B4"/>
    <w:rsid w:val="00E16A89"/>
    <w:rsid w:val="00E2234C"/>
    <w:rsid w:val="00E236FA"/>
    <w:rsid w:val="00E25C8A"/>
    <w:rsid w:val="00E40AB2"/>
    <w:rsid w:val="00E43636"/>
    <w:rsid w:val="00E6014A"/>
    <w:rsid w:val="00E84D41"/>
    <w:rsid w:val="00E86C50"/>
    <w:rsid w:val="00EA59BF"/>
    <w:rsid w:val="00EA5F4A"/>
    <w:rsid w:val="00EA6682"/>
    <w:rsid w:val="00EB79B3"/>
    <w:rsid w:val="00EC4DCD"/>
    <w:rsid w:val="00EC6022"/>
    <w:rsid w:val="00ED0601"/>
    <w:rsid w:val="00ED0B4D"/>
    <w:rsid w:val="00ED15C3"/>
    <w:rsid w:val="00ED6D7B"/>
    <w:rsid w:val="00EE1534"/>
    <w:rsid w:val="00EE265E"/>
    <w:rsid w:val="00EF071D"/>
    <w:rsid w:val="00F179B1"/>
    <w:rsid w:val="00F21B5C"/>
    <w:rsid w:val="00F21CF3"/>
    <w:rsid w:val="00F317F6"/>
    <w:rsid w:val="00F31D05"/>
    <w:rsid w:val="00F34D72"/>
    <w:rsid w:val="00F45601"/>
    <w:rsid w:val="00F50FED"/>
    <w:rsid w:val="00F60305"/>
    <w:rsid w:val="00F64468"/>
    <w:rsid w:val="00F7428A"/>
    <w:rsid w:val="00F85E4A"/>
    <w:rsid w:val="00F87A62"/>
    <w:rsid w:val="00F94997"/>
    <w:rsid w:val="00FA441A"/>
    <w:rsid w:val="00FA502A"/>
    <w:rsid w:val="00FB09AF"/>
    <w:rsid w:val="00FE0B10"/>
    <w:rsid w:val="00FE6E73"/>
    <w:rsid w:val="00FF5D13"/>
    <w:rsid w:val="00FF6E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BC"/>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90" w:lineRule="exact"/>
    </w:pPr>
  </w:style>
  <w:style w:type="paragraph" w:customStyle="1" w:styleId="Style3">
    <w:name w:val="Style3"/>
    <w:basedOn w:val="Normal"/>
    <w:uiPriority w:val="99"/>
    <w:pPr>
      <w:spacing w:line="442" w:lineRule="exact"/>
      <w:ind w:firstLine="682"/>
      <w:jc w:val="both"/>
    </w:pPr>
  </w:style>
  <w:style w:type="paragraph" w:customStyle="1" w:styleId="Style4">
    <w:name w:val="Style4"/>
    <w:basedOn w:val="Normal"/>
    <w:uiPriority w:val="99"/>
    <w:pPr>
      <w:spacing w:line="296" w:lineRule="exact"/>
      <w:ind w:firstLine="643"/>
      <w:jc w:val="both"/>
    </w:pPr>
  </w:style>
  <w:style w:type="paragraph" w:customStyle="1" w:styleId="Style5">
    <w:name w:val="Style5"/>
    <w:basedOn w:val="Normal"/>
    <w:uiPriority w:val="99"/>
    <w:pPr>
      <w:spacing w:line="283" w:lineRule="exact"/>
      <w:ind w:hanging="2030"/>
    </w:pPr>
  </w:style>
  <w:style w:type="paragraph" w:customStyle="1" w:styleId="Style6">
    <w:name w:val="Style6"/>
    <w:basedOn w:val="Normal"/>
    <w:uiPriority w:val="99"/>
    <w:pPr>
      <w:spacing w:line="442" w:lineRule="exact"/>
      <w:ind w:firstLine="792"/>
    </w:pPr>
  </w:style>
  <w:style w:type="paragraph" w:customStyle="1" w:styleId="Style7">
    <w:name w:val="Style7"/>
    <w:basedOn w:val="Normal"/>
    <w:uiPriority w:val="99"/>
    <w:pPr>
      <w:spacing w:line="440" w:lineRule="exact"/>
      <w:jc w:val="both"/>
    </w:pPr>
  </w:style>
  <w:style w:type="paragraph" w:customStyle="1" w:styleId="Style8">
    <w:name w:val="Style8"/>
    <w:basedOn w:val="Normal"/>
    <w:uiPriority w:val="99"/>
    <w:pPr>
      <w:spacing w:line="437" w:lineRule="exact"/>
      <w:ind w:firstLine="658"/>
      <w:jc w:val="both"/>
    </w:pPr>
  </w:style>
  <w:style w:type="character" w:customStyle="1" w:styleId="FontStyle11">
    <w:name w:val="Font Style11"/>
    <w:basedOn w:val="DefaultParagraphFont"/>
    <w:uiPriority w:val="99"/>
    <w:rPr>
      <w:rFonts w:ascii="Times New Roman" w:hAnsi="Times New Roman" w:cs="Times New Roman"/>
      <w:b/>
      <w:bCs/>
      <w:sz w:val="22"/>
      <w:szCs w:val="22"/>
    </w:rPr>
  </w:style>
  <w:style w:type="character" w:customStyle="1" w:styleId="FontStyle12">
    <w:name w:val="Font Style12"/>
    <w:basedOn w:val="DefaultParagraphFont"/>
    <w:uiPriority w:val="99"/>
    <w:rPr>
      <w:rFonts w:ascii="Tahoma" w:hAnsi="Tahoma" w:cs="Tahoma"/>
      <w:b/>
      <w:bCs/>
      <w:sz w:val="20"/>
      <w:szCs w:val="20"/>
    </w:rPr>
  </w:style>
  <w:style w:type="character" w:customStyle="1" w:styleId="FontStyle13">
    <w:name w:val="Font Style13"/>
    <w:basedOn w:val="DefaultParagraphFont"/>
    <w:uiPriority w:val="99"/>
    <w:rPr>
      <w:rFonts w:ascii="Times New Roman" w:hAnsi="Times New Roman" w:cs="Times New Roman"/>
      <w:spacing w:val="140"/>
      <w:sz w:val="34"/>
      <w:szCs w:val="34"/>
    </w:rPr>
  </w:style>
  <w:style w:type="character" w:customStyle="1" w:styleId="FontStyle14">
    <w:name w:val="Font Style14"/>
    <w:basedOn w:val="DefaultParagraphFont"/>
    <w:uiPriority w:val="99"/>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AF0FDB"/>
    <w:rPr>
      <w:rFonts w:ascii="Tahoma" w:hAnsi="Tahoma" w:cs="Tahoma"/>
      <w:sz w:val="16"/>
      <w:szCs w:val="16"/>
    </w:rPr>
  </w:style>
  <w:style w:type="character" w:customStyle="1" w:styleId="BalloonTextChar">
    <w:name w:val="Balloon Text Char"/>
    <w:basedOn w:val="DefaultParagraphFont"/>
    <w:link w:val="BalloonText"/>
    <w:uiPriority w:val="99"/>
    <w:semiHidden/>
    <w:rsid w:val="00AF0FDB"/>
    <w:rPr>
      <w:rFonts w:ascii="Tahoma" w:hAnsi="Tahoma" w:cs="Tahoma"/>
      <w:sz w:val="16"/>
      <w:szCs w:val="16"/>
    </w:rPr>
  </w:style>
  <w:style w:type="paragraph" w:styleId="Header">
    <w:name w:val="header"/>
    <w:basedOn w:val="Normal"/>
    <w:link w:val="HeaderChar"/>
    <w:uiPriority w:val="99"/>
    <w:unhideWhenUsed/>
    <w:rsid w:val="009873AB"/>
    <w:pPr>
      <w:tabs>
        <w:tab w:val="center" w:pos="4536"/>
        <w:tab w:val="right" w:pos="9072"/>
      </w:tabs>
    </w:pPr>
  </w:style>
  <w:style w:type="character" w:customStyle="1" w:styleId="HeaderChar">
    <w:name w:val="Header Char"/>
    <w:basedOn w:val="DefaultParagraphFont"/>
    <w:link w:val="Header"/>
    <w:uiPriority w:val="99"/>
    <w:rsid w:val="009873AB"/>
    <w:rPr>
      <w:rFonts w:hAnsi="Times New Roman" w:cs="Times New Roman"/>
      <w:sz w:val="24"/>
      <w:szCs w:val="24"/>
    </w:rPr>
  </w:style>
  <w:style w:type="paragraph" w:styleId="Footer">
    <w:name w:val="footer"/>
    <w:basedOn w:val="Normal"/>
    <w:link w:val="FooterChar"/>
    <w:uiPriority w:val="99"/>
    <w:unhideWhenUsed/>
    <w:rsid w:val="009873AB"/>
    <w:pPr>
      <w:tabs>
        <w:tab w:val="center" w:pos="4536"/>
        <w:tab w:val="right" w:pos="9072"/>
      </w:tabs>
    </w:pPr>
  </w:style>
  <w:style w:type="character" w:customStyle="1" w:styleId="FooterChar">
    <w:name w:val="Footer Char"/>
    <w:basedOn w:val="DefaultParagraphFont"/>
    <w:link w:val="Footer"/>
    <w:uiPriority w:val="99"/>
    <w:rsid w:val="009873AB"/>
    <w:rPr>
      <w:rFonts w:hAnsi="Times New Roman" w:cs="Times New Roman"/>
      <w:sz w:val="24"/>
      <w:szCs w:val="24"/>
    </w:rPr>
  </w:style>
  <w:style w:type="paragraph" w:customStyle="1" w:styleId="Style14">
    <w:name w:val="Style14"/>
    <w:basedOn w:val="Normal"/>
    <w:uiPriority w:val="99"/>
    <w:rsid w:val="007A2240"/>
    <w:pPr>
      <w:spacing w:line="413" w:lineRule="exact"/>
      <w:ind w:firstLine="2002"/>
    </w:pPr>
  </w:style>
  <w:style w:type="paragraph" w:styleId="ListParagraph">
    <w:name w:val="List Paragraph"/>
    <w:basedOn w:val="Normal"/>
    <w:uiPriority w:val="34"/>
    <w:qFormat/>
    <w:rsid w:val="00FE0B10"/>
    <w:pPr>
      <w:ind w:left="720"/>
      <w:contextualSpacing/>
    </w:pPr>
  </w:style>
  <w:style w:type="character" w:customStyle="1" w:styleId="FontStyle25">
    <w:name w:val="Font Style25"/>
    <w:basedOn w:val="DefaultParagraphFont"/>
    <w:uiPriority w:val="99"/>
    <w:rsid w:val="00D24E2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BC"/>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90" w:lineRule="exact"/>
    </w:pPr>
  </w:style>
  <w:style w:type="paragraph" w:customStyle="1" w:styleId="Style3">
    <w:name w:val="Style3"/>
    <w:basedOn w:val="Normal"/>
    <w:uiPriority w:val="99"/>
    <w:pPr>
      <w:spacing w:line="442" w:lineRule="exact"/>
      <w:ind w:firstLine="682"/>
      <w:jc w:val="both"/>
    </w:pPr>
  </w:style>
  <w:style w:type="paragraph" w:customStyle="1" w:styleId="Style4">
    <w:name w:val="Style4"/>
    <w:basedOn w:val="Normal"/>
    <w:uiPriority w:val="99"/>
    <w:pPr>
      <w:spacing w:line="296" w:lineRule="exact"/>
      <w:ind w:firstLine="643"/>
      <w:jc w:val="both"/>
    </w:pPr>
  </w:style>
  <w:style w:type="paragraph" w:customStyle="1" w:styleId="Style5">
    <w:name w:val="Style5"/>
    <w:basedOn w:val="Normal"/>
    <w:uiPriority w:val="99"/>
    <w:pPr>
      <w:spacing w:line="283" w:lineRule="exact"/>
      <w:ind w:hanging="2030"/>
    </w:pPr>
  </w:style>
  <w:style w:type="paragraph" w:customStyle="1" w:styleId="Style6">
    <w:name w:val="Style6"/>
    <w:basedOn w:val="Normal"/>
    <w:uiPriority w:val="99"/>
    <w:pPr>
      <w:spacing w:line="442" w:lineRule="exact"/>
      <w:ind w:firstLine="792"/>
    </w:pPr>
  </w:style>
  <w:style w:type="paragraph" w:customStyle="1" w:styleId="Style7">
    <w:name w:val="Style7"/>
    <w:basedOn w:val="Normal"/>
    <w:uiPriority w:val="99"/>
    <w:pPr>
      <w:spacing w:line="440" w:lineRule="exact"/>
      <w:jc w:val="both"/>
    </w:pPr>
  </w:style>
  <w:style w:type="paragraph" w:customStyle="1" w:styleId="Style8">
    <w:name w:val="Style8"/>
    <w:basedOn w:val="Normal"/>
    <w:uiPriority w:val="99"/>
    <w:pPr>
      <w:spacing w:line="437" w:lineRule="exact"/>
      <w:ind w:firstLine="658"/>
      <w:jc w:val="both"/>
    </w:pPr>
  </w:style>
  <w:style w:type="character" w:customStyle="1" w:styleId="FontStyle11">
    <w:name w:val="Font Style11"/>
    <w:basedOn w:val="DefaultParagraphFont"/>
    <w:uiPriority w:val="99"/>
    <w:rPr>
      <w:rFonts w:ascii="Times New Roman" w:hAnsi="Times New Roman" w:cs="Times New Roman"/>
      <w:b/>
      <w:bCs/>
      <w:sz w:val="22"/>
      <w:szCs w:val="22"/>
    </w:rPr>
  </w:style>
  <w:style w:type="character" w:customStyle="1" w:styleId="FontStyle12">
    <w:name w:val="Font Style12"/>
    <w:basedOn w:val="DefaultParagraphFont"/>
    <w:uiPriority w:val="99"/>
    <w:rPr>
      <w:rFonts w:ascii="Tahoma" w:hAnsi="Tahoma" w:cs="Tahoma"/>
      <w:b/>
      <w:bCs/>
      <w:sz w:val="20"/>
      <w:szCs w:val="20"/>
    </w:rPr>
  </w:style>
  <w:style w:type="character" w:customStyle="1" w:styleId="FontStyle13">
    <w:name w:val="Font Style13"/>
    <w:basedOn w:val="DefaultParagraphFont"/>
    <w:uiPriority w:val="99"/>
    <w:rPr>
      <w:rFonts w:ascii="Times New Roman" w:hAnsi="Times New Roman" w:cs="Times New Roman"/>
      <w:spacing w:val="140"/>
      <w:sz w:val="34"/>
      <w:szCs w:val="34"/>
    </w:rPr>
  </w:style>
  <w:style w:type="character" w:customStyle="1" w:styleId="FontStyle14">
    <w:name w:val="Font Style14"/>
    <w:basedOn w:val="DefaultParagraphFont"/>
    <w:uiPriority w:val="99"/>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AF0FDB"/>
    <w:rPr>
      <w:rFonts w:ascii="Tahoma" w:hAnsi="Tahoma" w:cs="Tahoma"/>
      <w:sz w:val="16"/>
      <w:szCs w:val="16"/>
    </w:rPr>
  </w:style>
  <w:style w:type="character" w:customStyle="1" w:styleId="BalloonTextChar">
    <w:name w:val="Balloon Text Char"/>
    <w:basedOn w:val="DefaultParagraphFont"/>
    <w:link w:val="BalloonText"/>
    <w:uiPriority w:val="99"/>
    <w:semiHidden/>
    <w:rsid w:val="00AF0FDB"/>
    <w:rPr>
      <w:rFonts w:ascii="Tahoma" w:hAnsi="Tahoma" w:cs="Tahoma"/>
      <w:sz w:val="16"/>
      <w:szCs w:val="16"/>
    </w:rPr>
  </w:style>
  <w:style w:type="paragraph" w:styleId="Header">
    <w:name w:val="header"/>
    <w:basedOn w:val="Normal"/>
    <w:link w:val="HeaderChar"/>
    <w:uiPriority w:val="99"/>
    <w:unhideWhenUsed/>
    <w:rsid w:val="009873AB"/>
    <w:pPr>
      <w:tabs>
        <w:tab w:val="center" w:pos="4536"/>
        <w:tab w:val="right" w:pos="9072"/>
      </w:tabs>
    </w:pPr>
  </w:style>
  <w:style w:type="character" w:customStyle="1" w:styleId="HeaderChar">
    <w:name w:val="Header Char"/>
    <w:basedOn w:val="DefaultParagraphFont"/>
    <w:link w:val="Header"/>
    <w:uiPriority w:val="99"/>
    <w:rsid w:val="009873AB"/>
    <w:rPr>
      <w:rFonts w:hAnsi="Times New Roman" w:cs="Times New Roman"/>
      <w:sz w:val="24"/>
      <w:szCs w:val="24"/>
    </w:rPr>
  </w:style>
  <w:style w:type="paragraph" w:styleId="Footer">
    <w:name w:val="footer"/>
    <w:basedOn w:val="Normal"/>
    <w:link w:val="FooterChar"/>
    <w:uiPriority w:val="99"/>
    <w:unhideWhenUsed/>
    <w:rsid w:val="009873AB"/>
    <w:pPr>
      <w:tabs>
        <w:tab w:val="center" w:pos="4536"/>
        <w:tab w:val="right" w:pos="9072"/>
      </w:tabs>
    </w:pPr>
  </w:style>
  <w:style w:type="character" w:customStyle="1" w:styleId="FooterChar">
    <w:name w:val="Footer Char"/>
    <w:basedOn w:val="DefaultParagraphFont"/>
    <w:link w:val="Footer"/>
    <w:uiPriority w:val="99"/>
    <w:rsid w:val="009873AB"/>
    <w:rPr>
      <w:rFonts w:hAnsi="Times New Roman" w:cs="Times New Roman"/>
      <w:sz w:val="24"/>
      <w:szCs w:val="24"/>
    </w:rPr>
  </w:style>
  <w:style w:type="paragraph" w:customStyle="1" w:styleId="Style14">
    <w:name w:val="Style14"/>
    <w:basedOn w:val="Normal"/>
    <w:uiPriority w:val="99"/>
    <w:rsid w:val="007A2240"/>
    <w:pPr>
      <w:spacing w:line="413" w:lineRule="exact"/>
      <w:ind w:firstLine="2002"/>
    </w:pPr>
  </w:style>
  <w:style w:type="paragraph" w:styleId="ListParagraph">
    <w:name w:val="List Paragraph"/>
    <w:basedOn w:val="Normal"/>
    <w:uiPriority w:val="34"/>
    <w:qFormat/>
    <w:rsid w:val="00FE0B10"/>
    <w:pPr>
      <w:ind w:left="720"/>
      <w:contextualSpacing/>
    </w:pPr>
  </w:style>
  <w:style w:type="character" w:customStyle="1" w:styleId="FontStyle25">
    <w:name w:val="Font Style25"/>
    <w:basedOn w:val="DefaultParagraphFont"/>
    <w:uiPriority w:val="99"/>
    <w:rsid w:val="00D24E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DF6C-3D0B-4FC8-A5FC-EDB0D76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9</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tzoneva</dc:creator>
  <cp:lastModifiedBy>475A_MT</cp:lastModifiedBy>
  <cp:revision>132</cp:revision>
  <cp:lastPrinted>2018-02-07T13:19:00Z</cp:lastPrinted>
  <dcterms:created xsi:type="dcterms:W3CDTF">2018-02-07T08:13:00Z</dcterms:created>
  <dcterms:modified xsi:type="dcterms:W3CDTF">2018-02-07T13:50:00Z</dcterms:modified>
</cp:coreProperties>
</file>